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23E8E" w:rsidRPr="009E24F9" w:rsidP="005E3F0B" w14:paraId="054E1DE7" w14:textId="18070D42">
      <w:pPr>
        <w:suppressAutoHyphens/>
        <w:rPr>
          <w:color w:val="008000"/>
          <w:sz w:val="22"/>
          <w:szCs w:val="22"/>
          <w:lang w:val="fi-FI"/>
        </w:rPr>
      </w:pPr>
      <w:r w:rsidRPr="009E24F9">
        <w:rPr>
          <w:color w:val="008000"/>
          <w:sz w:val="22"/>
          <w:szCs w:val="22"/>
          <w:lang w:val="fi-FI"/>
        </w:rPr>
        <w:t xml:space="preserve">Versio </w:t>
      </w:r>
      <w:r w:rsidRPr="00200B18" w:rsidR="00283111">
        <w:rPr>
          <w:color w:val="008000"/>
          <w:sz w:val="22"/>
          <w:szCs w:val="22"/>
          <w:lang w:val="fi-FI"/>
        </w:rPr>
        <w:t>10</w:t>
      </w:r>
      <w:r w:rsidRPr="00200B18" w:rsidR="00B707B1">
        <w:rPr>
          <w:color w:val="008000"/>
          <w:sz w:val="22"/>
          <w:szCs w:val="22"/>
          <w:lang w:val="fi-FI"/>
        </w:rPr>
        <w:t>.</w:t>
      </w:r>
      <w:r w:rsidRPr="008E0F5D" w:rsidR="00200B18">
        <w:rPr>
          <w:color w:val="008000"/>
          <w:sz w:val="22"/>
          <w:szCs w:val="22"/>
          <w:lang w:val="fi-FI"/>
        </w:rPr>
        <w:t>4</w:t>
      </w:r>
      <w:r w:rsidRPr="00200B18" w:rsidR="009F7FFB">
        <w:rPr>
          <w:color w:val="008000"/>
          <w:sz w:val="22"/>
          <w:szCs w:val="22"/>
          <w:lang w:val="fi-FI"/>
        </w:rPr>
        <w:t xml:space="preserve">, </w:t>
      </w:r>
      <w:r w:rsidRPr="00200B18" w:rsidR="008D24A1">
        <w:rPr>
          <w:color w:val="008000"/>
          <w:sz w:val="22"/>
          <w:szCs w:val="22"/>
          <w:lang w:val="fi-FI"/>
        </w:rPr>
        <w:t>02</w:t>
      </w:r>
      <w:r w:rsidRPr="009E24F9" w:rsidR="00B707B1">
        <w:rPr>
          <w:color w:val="008000"/>
          <w:sz w:val="22"/>
          <w:szCs w:val="22"/>
          <w:lang w:val="fi-FI"/>
        </w:rPr>
        <w:t>/</w:t>
      </w:r>
      <w:r w:rsidRPr="009E24F9" w:rsidR="000B0853">
        <w:rPr>
          <w:color w:val="008000"/>
          <w:sz w:val="22"/>
          <w:szCs w:val="22"/>
          <w:lang w:val="fi-FI"/>
        </w:rPr>
        <w:t>20</w:t>
      </w:r>
      <w:r w:rsidR="000B0853">
        <w:rPr>
          <w:color w:val="008000"/>
          <w:sz w:val="22"/>
          <w:szCs w:val="22"/>
          <w:lang w:val="fi-FI"/>
        </w:rPr>
        <w:t>2</w:t>
      </w:r>
      <w:r w:rsidR="008D24A1">
        <w:rPr>
          <w:color w:val="008000"/>
          <w:sz w:val="22"/>
          <w:szCs w:val="22"/>
          <w:lang w:val="fi-FI"/>
        </w:rPr>
        <w:t>4</w:t>
      </w:r>
    </w:p>
    <w:p w:rsidR="00423E8E" w:rsidRPr="009E24F9" w:rsidP="00D442AB" w14:paraId="20DDCEEF" w14:textId="77777777">
      <w:pPr>
        <w:suppressAutoHyphens/>
        <w:rPr>
          <w:i/>
          <w:sz w:val="22"/>
          <w:szCs w:val="22"/>
          <w:lang w:val="fi-FI"/>
        </w:rPr>
      </w:pPr>
    </w:p>
    <w:p w:rsidR="00423E8E" w:rsidRPr="009E24F9" w:rsidP="00D442AB" w14:paraId="78585A2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0874DE7" w14:textId="77777777">
      <w:pPr>
        <w:tabs>
          <w:tab w:val="left" w:pos="720"/>
        </w:tabs>
        <w:suppressAutoHyphens/>
        <w:rPr>
          <w:sz w:val="22"/>
          <w:szCs w:val="22"/>
          <w:lang w:val="fi-FI"/>
        </w:rPr>
      </w:pPr>
    </w:p>
    <w:p w:rsidR="00423E8E" w:rsidRPr="009E24F9" w:rsidP="00D442AB" w14:paraId="11C4788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95186C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7AC33B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447FE5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8F639A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90ED63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93DFE2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A4C4B7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BF8666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437D6A8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D6C0F6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598179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6CE040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87C4F7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4023FE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55B7F4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3E4ECF" w14:paraId="222E9D4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153DE5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985A8F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7B0D5A3" w14:textId="77777777">
      <w:pPr>
        <w:suppressAutoHyphens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LIITE I</w:t>
      </w:r>
    </w:p>
    <w:p w:rsidR="00423E8E" w:rsidRPr="009E24F9" w:rsidP="005E3F0B" w14:paraId="3600C55A" w14:textId="77777777">
      <w:pPr>
        <w:suppressAutoHyphens/>
        <w:jc w:val="center"/>
        <w:rPr>
          <w:b/>
          <w:sz w:val="22"/>
          <w:szCs w:val="22"/>
          <w:lang w:val="fi-FI"/>
        </w:rPr>
      </w:pPr>
    </w:p>
    <w:p w:rsidR="00423E8E" w:rsidRPr="009E24F9" w:rsidP="005E3F0B" w14:paraId="569FE031" w14:textId="77777777">
      <w:pPr>
        <w:suppressAutoHyphens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VALMISTEYHTEENVETO</w:t>
      </w:r>
    </w:p>
    <w:p w:rsidR="00423E8E" w:rsidRPr="009E24F9" w:rsidP="00D442AB" w14:paraId="4E68911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  <w:r w:rsidRPr="009E24F9">
        <w:rPr>
          <w:sz w:val="22"/>
          <w:szCs w:val="22"/>
          <w:lang w:val="fi-FI"/>
        </w:rPr>
        <w:t>&lt;</w:t>
      </w:r>
      <w:r w:rsidRPr="009E24F9" w:rsidR="00EA141F">
        <w:rPr>
          <w:noProof/>
          <w:sz w:val="22"/>
          <w:szCs w:val="22"/>
          <w:lang w:val="fi-FI" w:eastAsia="fi-FI"/>
        </w:rPr>
        <w:drawing>
          <wp:inline distT="0" distB="0" distL="0" distR="0">
            <wp:extent cx="200660" cy="16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199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F9" w:rsidR="00512545">
        <w:rPr>
          <w:sz w:val="22"/>
          <w:szCs w:val="22"/>
          <w:lang w:val="fi-FI"/>
        </w:rPr>
        <w:t>Tähän lääk</w:t>
      </w:r>
      <w:r w:rsidRPr="009E24F9">
        <w:rPr>
          <w:sz w:val="22"/>
          <w:szCs w:val="22"/>
          <w:lang w:val="fi-FI"/>
        </w:rPr>
        <w:t>e</w:t>
      </w:r>
      <w:r w:rsidRPr="009E24F9" w:rsidR="00512545">
        <w:rPr>
          <w:sz w:val="22"/>
          <w:szCs w:val="22"/>
          <w:lang w:val="fi-FI"/>
        </w:rPr>
        <w:t>valmiste</w:t>
      </w:r>
      <w:r w:rsidRPr="009E24F9">
        <w:rPr>
          <w:sz w:val="22"/>
          <w:szCs w:val="22"/>
          <w:lang w:val="fi-FI"/>
        </w:rPr>
        <w:t xml:space="preserve">eseen kohdistuu lisäseuranta. Tällä tavalla voidaan havaita nopeasti turvallisuutta koskevaa </w:t>
      </w:r>
      <w:r w:rsidR="009804C5">
        <w:rPr>
          <w:sz w:val="22"/>
          <w:szCs w:val="22"/>
          <w:lang w:val="fi-FI"/>
        </w:rPr>
        <w:t xml:space="preserve">uutta </w:t>
      </w:r>
      <w:r w:rsidRPr="009E24F9">
        <w:rPr>
          <w:sz w:val="22"/>
          <w:szCs w:val="22"/>
          <w:lang w:val="fi-FI"/>
        </w:rPr>
        <w:t xml:space="preserve">tietoa. Terveydenhuollon ammattilaisia pyydetään ilmoittamaan epäillyistä lääkkeen haittavaikutuksista. Ks. kohdasta 4.8, miten haittavaikutuksista ilmoitetaan.&gt; </w:t>
      </w:r>
      <w:r w:rsidRPr="00AC1053" w:rsidR="005550C9">
        <w:rPr>
          <w:color w:val="008000"/>
          <w:sz w:val="22"/>
          <w:lang w:val="fi-FI"/>
        </w:rPr>
        <w:t>[Vain lääkevalmisteille, joihin kohdistuu lisäseuranta]</w:t>
      </w:r>
    </w:p>
    <w:p w:rsidR="00423E8E" w:rsidP="005E3F0B" w14:paraId="1C93F328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E803D3" w:rsidRPr="009E24F9" w:rsidP="005E3F0B" w14:paraId="72E41567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423E8E" w:rsidRPr="009E24F9" w:rsidP="005E3F0B" w14:paraId="33160263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1.</w:t>
      </w:r>
      <w:r w:rsidRPr="009E24F9">
        <w:rPr>
          <w:b/>
          <w:sz w:val="22"/>
          <w:szCs w:val="22"/>
          <w:lang w:val="fi-FI"/>
        </w:rPr>
        <w:tab/>
        <w:t>LÄÄKEVALMISTEEN NIMI</w:t>
      </w:r>
    </w:p>
    <w:p w:rsidR="00423E8E" w:rsidRPr="009E24F9" w:rsidP="005E3F0B" w14:paraId="6E664E1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5CE455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{(Kauppa)nimi vahvuus lääkemuoto}</w:t>
      </w:r>
    </w:p>
    <w:p w:rsidR="00423E8E" w:rsidRPr="009E24F9" w:rsidP="005E3F0B" w14:paraId="3547AA1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954519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2CB4B59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2.</w:t>
      </w:r>
      <w:r w:rsidRPr="009E24F9">
        <w:rPr>
          <w:b/>
          <w:sz w:val="22"/>
          <w:szCs w:val="22"/>
          <w:lang w:val="fi-FI"/>
        </w:rPr>
        <w:tab/>
        <w:t>VAIKUTTAVAT AINEET JA NIIDEN MÄÄRÄT</w:t>
      </w:r>
    </w:p>
    <w:p w:rsidR="00423E8E" w:rsidRPr="009E24F9" w:rsidP="005E3F0B" w14:paraId="5C167D5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164407" w14:paraId="65D30436" w14:textId="77777777">
      <w:pPr>
        <w:tabs>
          <w:tab w:val="left" w:pos="567"/>
        </w:tabs>
        <w:suppressAutoHyphens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&lt;2.1</w:t>
      </w:r>
      <w:r w:rsidRPr="009E24F9">
        <w:rPr>
          <w:b/>
          <w:sz w:val="22"/>
          <w:szCs w:val="22"/>
          <w:lang w:val="fi-FI"/>
        </w:rPr>
        <w:tab/>
        <w:t xml:space="preserve">Yleiskuvaus&gt; </w:t>
      </w:r>
      <w:r w:rsidRPr="00AC1053" w:rsidR="005550C9">
        <w:rPr>
          <w:color w:val="008000"/>
          <w:sz w:val="22"/>
          <w:lang w:val="fi-FI"/>
        </w:rPr>
        <w:t xml:space="preserve">[Vain pitkälle kehitetyissä </w:t>
      </w:r>
      <w:r w:rsidRPr="009E24F9" w:rsidR="005550C9">
        <w:rPr>
          <w:bCs/>
          <w:color w:val="008000"/>
          <w:sz w:val="22"/>
          <w:szCs w:val="22"/>
          <w:lang w:val="fi-FI"/>
        </w:rPr>
        <w:t>hoido</w:t>
      </w:r>
      <w:r>
        <w:rPr>
          <w:bCs/>
          <w:color w:val="008000"/>
          <w:sz w:val="22"/>
          <w:szCs w:val="22"/>
          <w:lang w:val="fi-FI"/>
        </w:rPr>
        <w:t>i</w:t>
      </w:r>
      <w:r w:rsidRPr="009E24F9" w:rsidR="005550C9">
        <w:rPr>
          <w:bCs/>
          <w:color w:val="008000"/>
          <w:sz w:val="22"/>
          <w:szCs w:val="22"/>
          <w:lang w:val="fi-FI"/>
        </w:rPr>
        <w:t>ssa</w:t>
      </w:r>
      <w:r w:rsidRPr="00AC1053" w:rsidR="005550C9">
        <w:rPr>
          <w:color w:val="008000"/>
          <w:sz w:val="22"/>
          <w:lang w:val="fi-FI"/>
        </w:rPr>
        <w:t xml:space="preserve"> käytettävien </w:t>
      </w:r>
      <w:r w:rsidRPr="009E24F9" w:rsidR="005550C9">
        <w:rPr>
          <w:bCs/>
          <w:color w:val="008000"/>
          <w:sz w:val="22"/>
          <w:szCs w:val="22"/>
          <w:lang w:val="fi-FI"/>
        </w:rPr>
        <w:t>valmisteiden</w:t>
      </w:r>
      <w:r w:rsidRPr="00AC1053" w:rsidR="005550C9">
        <w:rPr>
          <w:color w:val="008000"/>
          <w:sz w:val="22"/>
          <w:lang w:val="fi-FI"/>
        </w:rPr>
        <w:t xml:space="preserve"> osalta]</w:t>
      </w:r>
      <w:r w:rsidRPr="009E24F9">
        <w:rPr>
          <w:color w:val="00B050"/>
          <w:sz w:val="22"/>
          <w:szCs w:val="22"/>
          <w:lang w:val="fi-FI"/>
        </w:rPr>
        <w:t xml:space="preserve"> </w:t>
      </w:r>
    </w:p>
    <w:p w:rsidR="00423E8E" w:rsidRPr="009E24F9" w:rsidP="005E3F0B" w14:paraId="6B557FC1" w14:textId="77777777">
      <w:pPr>
        <w:suppressAutoHyphens/>
        <w:rPr>
          <w:sz w:val="22"/>
          <w:szCs w:val="22"/>
          <w:lang w:val="fi-FI"/>
        </w:rPr>
      </w:pPr>
    </w:p>
    <w:p w:rsidR="005550C9" w:rsidRPr="00AC1053" w:rsidP="005550C9" w14:paraId="4A12FDC8" w14:textId="77777777">
      <w:pPr>
        <w:tabs>
          <w:tab w:val="left" w:pos="567"/>
        </w:tabs>
        <w:suppressAutoHyphens/>
        <w:rPr>
          <w:sz w:val="22"/>
          <w:lang w:val="fi-FI"/>
        </w:rPr>
      </w:pPr>
      <w:r w:rsidRPr="009E24F9">
        <w:rPr>
          <w:b/>
          <w:sz w:val="22"/>
          <w:szCs w:val="22"/>
          <w:lang w:val="fi-FI"/>
        </w:rPr>
        <w:t>&lt;2.2</w:t>
      </w:r>
      <w:r w:rsidRPr="009E24F9">
        <w:rPr>
          <w:b/>
          <w:sz w:val="22"/>
          <w:szCs w:val="22"/>
          <w:lang w:val="fi-FI"/>
        </w:rPr>
        <w:tab/>
        <w:t xml:space="preserve">Vaikuttavat aineet ja niiden määrät&gt; </w:t>
      </w:r>
      <w:r w:rsidRPr="00AC1053">
        <w:rPr>
          <w:color w:val="008000"/>
          <w:sz w:val="22"/>
          <w:lang w:val="fi-FI"/>
        </w:rPr>
        <w:t xml:space="preserve">[Vain pitkälle kehitetyissä </w:t>
      </w:r>
      <w:r w:rsidRPr="009E24F9">
        <w:rPr>
          <w:bCs/>
          <w:color w:val="008000"/>
          <w:sz w:val="22"/>
          <w:szCs w:val="22"/>
          <w:lang w:val="fi-FI"/>
        </w:rPr>
        <w:t>hoido</w:t>
      </w:r>
      <w:r>
        <w:rPr>
          <w:bCs/>
          <w:color w:val="008000"/>
          <w:sz w:val="22"/>
          <w:szCs w:val="22"/>
          <w:lang w:val="fi-FI"/>
        </w:rPr>
        <w:t>i</w:t>
      </w:r>
      <w:r w:rsidRPr="009E24F9">
        <w:rPr>
          <w:bCs/>
          <w:color w:val="008000"/>
          <w:sz w:val="22"/>
          <w:szCs w:val="22"/>
          <w:lang w:val="fi-FI"/>
        </w:rPr>
        <w:t>ssa</w:t>
      </w:r>
      <w:r w:rsidRPr="00AC1053">
        <w:rPr>
          <w:color w:val="008000"/>
          <w:sz w:val="22"/>
          <w:lang w:val="fi-FI"/>
        </w:rPr>
        <w:t xml:space="preserve"> käytettävien </w:t>
      </w:r>
      <w:r w:rsidRPr="009E24F9">
        <w:rPr>
          <w:bCs/>
          <w:color w:val="008000"/>
          <w:sz w:val="22"/>
          <w:szCs w:val="22"/>
          <w:lang w:val="fi-FI"/>
        </w:rPr>
        <w:t>valmisteiden</w:t>
      </w:r>
      <w:r w:rsidRPr="00AC1053">
        <w:rPr>
          <w:color w:val="008000"/>
          <w:sz w:val="22"/>
          <w:lang w:val="fi-FI"/>
        </w:rPr>
        <w:t xml:space="preserve"> osalta]</w:t>
      </w:r>
      <w:r w:rsidRPr="00AC1053">
        <w:rPr>
          <w:color w:val="00B050"/>
          <w:sz w:val="22"/>
          <w:lang w:val="fi-FI"/>
        </w:rPr>
        <w:t xml:space="preserve"> </w:t>
      </w:r>
    </w:p>
    <w:p w:rsidR="00423E8E" w:rsidRPr="009E24F9" w:rsidP="005E3F0B" w14:paraId="559EC66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72F75E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Apuaine(et), joiden vaikutus tunnetaan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02CBEAA1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&lt;Täydellinen apuaineluettelo, ks. kohta</w:t>
      </w:r>
      <w:r w:rsidR="000A05BE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6.1.&gt;</w:t>
      </w:r>
    </w:p>
    <w:p w:rsidR="00423E8E" w:rsidRPr="009E24F9" w:rsidP="005E3F0B" w14:paraId="63F4DAA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3764E4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CA50CEC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3.</w:t>
      </w:r>
      <w:r w:rsidRPr="009E24F9">
        <w:rPr>
          <w:b/>
          <w:sz w:val="22"/>
          <w:szCs w:val="22"/>
          <w:lang w:val="fi-FI"/>
        </w:rPr>
        <w:tab/>
        <w:t>LÄÄKEMUOTO</w:t>
      </w:r>
    </w:p>
    <w:p w:rsidR="00423E8E" w:rsidRPr="009E24F9" w:rsidP="005E3F0B" w14:paraId="52ED967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FB35B07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&lt;Jakouurre on tarkoitettu vain nielemisen helpottamiseksi eikä </w:t>
      </w:r>
      <w:r w:rsidRPr="009E24F9" w:rsidR="005550C9">
        <w:rPr>
          <w:sz w:val="22"/>
          <w:szCs w:val="22"/>
          <w:lang w:val="fi-FI"/>
        </w:rPr>
        <w:t xml:space="preserve">tabletin </w:t>
      </w:r>
      <w:r w:rsidRPr="009E24F9">
        <w:rPr>
          <w:sz w:val="22"/>
          <w:szCs w:val="22"/>
          <w:lang w:val="fi-FI"/>
        </w:rPr>
        <w:t>jakamiseksi yhtä suuriin annoksiin.&gt;</w:t>
      </w:r>
    </w:p>
    <w:p w:rsidR="00423E8E" w:rsidRPr="009E24F9" w:rsidP="005E3F0B" w14:paraId="1EB81408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&lt;Vaikka tabletissa on jakouurre, tablettia ei saa murtaa.&gt;</w:t>
      </w:r>
    </w:p>
    <w:p w:rsidR="00423E8E" w:rsidRPr="009E24F9" w:rsidP="005E3F0B" w14:paraId="16E52D62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&lt;Tabletin voi jakaa yhtä suuriin annoksiin.&gt;</w:t>
      </w:r>
    </w:p>
    <w:p w:rsidR="00423E8E" w:rsidRPr="009E24F9" w:rsidP="005E3F0B" w14:paraId="710ABE1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42BB97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C7627B3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</w:t>
      </w:r>
      <w:r w:rsidRPr="009E24F9">
        <w:rPr>
          <w:b/>
          <w:sz w:val="22"/>
          <w:szCs w:val="22"/>
          <w:lang w:val="fi-FI"/>
        </w:rPr>
        <w:tab/>
        <w:t>KLIINISET TIEDOT</w:t>
      </w:r>
    </w:p>
    <w:p w:rsidR="00423E8E" w:rsidRPr="009E24F9" w:rsidP="005E3F0B" w14:paraId="3BDDDD5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98107E1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4.1</w:t>
      </w:r>
      <w:r w:rsidRPr="009E24F9">
        <w:rPr>
          <w:b/>
          <w:sz w:val="22"/>
          <w:szCs w:val="22"/>
          <w:lang w:val="fi-FI"/>
        </w:rPr>
        <w:tab/>
        <w:t>Käyttöaiheet</w:t>
      </w:r>
    </w:p>
    <w:p w:rsidR="00423E8E" w:rsidRPr="009E24F9" w:rsidP="005E3F0B" w14:paraId="7618223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6E4C1BE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 lääkevalmiste on tarkoitettu vain diagnostiseen käyttöön.&gt;</w:t>
      </w:r>
    </w:p>
    <w:p w:rsidR="00423E8E" w:rsidRPr="009E24F9" w:rsidP="005E3F0B" w14:paraId="60E946F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053C991" w14:textId="77777777">
      <w:pPr>
        <w:suppressAutoHyphens/>
        <w:ind w:right="-143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</w:t>
      </w:r>
      <w:r w:rsidRPr="009E24F9" w:rsidR="005550C9">
        <w:rPr>
          <w:sz w:val="22"/>
          <w:szCs w:val="22"/>
          <w:lang w:val="fi-FI"/>
        </w:rPr>
        <w:t>Kauppanimi</w:t>
      </w:r>
      <w:r w:rsidRPr="009E24F9">
        <w:rPr>
          <w:sz w:val="22"/>
          <w:szCs w:val="22"/>
          <w:lang w:val="fi-FI"/>
        </w:rPr>
        <w:t>} on tarkoitettu &lt;aikuisten&gt; &lt;vastasyntyneiden&gt; &lt;{x</w:t>
      </w:r>
      <w:r w:rsidRPr="009E24F9" w:rsidR="00512545">
        <w:rPr>
          <w:sz w:val="22"/>
          <w:szCs w:val="22"/>
          <w:lang w:val="fi-FI"/>
        </w:rPr>
        <w:t>–</w:t>
      </w:r>
      <w:r w:rsidRPr="009E24F9">
        <w:rPr>
          <w:sz w:val="22"/>
          <w:szCs w:val="22"/>
          <w:lang w:val="fi-FI"/>
        </w:rPr>
        <w:t>y} &lt;vuoden&gt; &lt;kuukauden&gt; ikäisten&gt;</w:t>
      </w:r>
      <w:r w:rsidRPr="009E24F9" w:rsidR="005550C9">
        <w:rPr>
          <w:sz w:val="22"/>
          <w:szCs w:val="22"/>
          <w:lang w:val="fi-FI"/>
        </w:rPr>
        <w:t xml:space="preserve"> &lt;imeväisten&gt; &lt;lasten&gt; &lt;nuorten&gt; </w:t>
      </w:r>
      <w:r w:rsidRPr="009E24F9">
        <w:rPr>
          <w:sz w:val="22"/>
          <w:szCs w:val="22"/>
          <w:lang w:val="fi-FI"/>
        </w:rPr>
        <w:t>hoitoon.&gt;</w:t>
      </w:r>
    </w:p>
    <w:p w:rsidR="00423E8E" w:rsidRPr="009E24F9" w:rsidP="005E3F0B" w14:paraId="5968B21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0850449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4.2</w:t>
      </w:r>
      <w:r w:rsidRPr="009E24F9">
        <w:rPr>
          <w:b/>
          <w:sz w:val="22"/>
          <w:szCs w:val="22"/>
          <w:lang w:val="fi-FI"/>
        </w:rPr>
        <w:tab/>
        <w:t>Annostus ja antotapa</w:t>
      </w:r>
    </w:p>
    <w:p w:rsidR="00423E8E" w:rsidRPr="009E24F9" w:rsidP="005E3F0B" w14:paraId="2A021586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423E8E" w:rsidRPr="009E24F9" w:rsidP="005E3F0B" w14:paraId="2D008794" w14:textId="77777777">
      <w:pPr>
        <w:suppressAutoHyphens/>
        <w:rPr>
          <w:sz w:val="22"/>
          <w:szCs w:val="22"/>
          <w:u w:val="single"/>
          <w:lang w:val="fi-FI"/>
        </w:rPr>
      </w:pPr>
      <w:r w:rsidRPr="009E24F9">
        <w:rPr>
          <w:sz w:val="22"/>
          <w:szCs w:val="22"/>
          <w:u w:val="single"/>
          <w:lang w:val="fi-FI"/>
        </w:rPr>
        <w:t>Annostus</w:t>
      </w:r>
    </w:p>
    <w:p w:rsidR="00423E8E" w:rsidRPr="009E24F9" w:rsidP="005E3F0B" w14:paraId="085E00B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94D94E4" w14:textId="77777777">
      <w:pPr>
        <w:suppressAutoHyphens/>
        <w:rPr>
          <w:i/>
          <w:sz w:val="22"/>
          <w:szCs w:val="22"/>
          <w:lang w:val="fi-FI"/>
        </w:rPr>
      </w:pPr>
      <w:r w:rsidRPr="009E24F9">
        <w:rPr>
          <w:i/>
          <w:sz w:val="22"/>
          <w:szCs w:val="22"/>
          <w:lang w:val="fi-FI"/>
        </w:rPr>
        <w:t>Pediatriset potilaat</w:t>
      </w:r>
    </w:p>
    <w:p w:rsidR="00423E8E" w:rsidRPr="009E24F9" w:rsidP="005E3F0B" w14:paraId="5055BBB4" w14:textId="77777777">
      <w:pPr>
        <w:suppressAutoHyphens/>
        <w:rPr>
          <w:i/>
          <w:sz w:val="22"/>
          <w:szCs w:val="22"/>
          <w:lang w:val="fi-FI"/>
        </w:rPr>
      </w:pPr>
    </w:p>
    <w:p w:rsidR="00423E8E" w:rsidRPr="009E24F9" w:rsidP="005E3F0B" w14:paraId="040ED02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&lt;{Kauppanimi</w:t>
      </w:r>
      <w:r w:rsidRPr="009E24F9" w:rsidR="00512545">
        <w:rPr>
          <w:sz w:val="22"/>
          <w:szCs w:val="22"/>
          <w:lang w:val="fi-FI"/>
        </w:rPr>
        <w:t>-valmisteen} &lt;turvallisuutta</w:t>
      </w:r>
      <w:r w:rsidRPr="009E24F9">
        <w:rPr>
          <w:sz w:val="22"/>
          <w:szCs w:val="22"/>
          <w:lang w:val="fi-FI"/>
        </w:rPr>
        <w:t>&gt; &lt;ja&gt; &lt;tehoa&gt; {x</w:t>
      </w:r>
      <w:r w:rsidRPr="009E24F9" w:rsidR="006F789A">
        <w:rPr>
          <w:sz w:val="22"/>
          <w:szCs w:val="22"/>
          <w:lang w:val="fi-FI"/>
        </w:rPr>
        <w:t>–</w:t>
      </w:r>
      <w:r w:rsidRPr="009E24F9">
        <w:rPr>
          <w:sz w:val="22"/>
          <w:szCs w:val="22"/>
          <w:lang w:val="fi-FI"/>
        </w:rPr>
        <w:t xml:space="preserve">y} &lt;vuoden&gt; &lt;kuukauden&gt; ikäisten </w:t>
      </w:r>
      <w:r w:rsidRPr="009E24F9">
        <w:rPr>
          <w:bCs/>
          <w:color w:val="008000"/>
          <w:sz w:val="22"/>
          <w:szCs w:val="22"/>
          <w:lang w:val="fi-FI"/>
        </w:rPr>
        <w:t>[</w:t>
      </w:r>
      <w:r w:rsidRPr="00AC1053">
        <w:rPr>
          <w:color w:val="008000"/>
          <w:sz w:val="22"/>
          <w:lang w:val="fi-FI"/>
        </w:rPr>
        <w:t>tai mitkä hyvänsä muut sopivat määreet, kuten paino, puberteetti-ikä, sukupuoli</w:t>
      </w:r>
      <w:r w:rsidRPr="009E24F9">
        <w:rPr>
          <w:bCs/>
          <w:color w:val="008000"/>
          <w:sz w:val="22"/>
          <w:szCs w:val="22"/>
          <w:lang w:val="fi-FI"/>
        </w:rPr>
        <w:t>]</w:t>
      </w:r>
      <w:r w:rsidRPr="009E24F9">
        <w:rPr>
          <w:sz w:val="22"/>
          <w:szCs w:val="22"/>
          <w:lang w:val="fi-FI"/>
        </w:rPr>
        <w:t xml:space="preserve"> lasten hoidossa ei ole &lt;vielä&gt; varmistettu.&gt;</w:t>
      </w:r>
    </w:p>
    <w:p w:rsidR="00423E8E" w:rsidRPr="009E24F9" w:rsidP="005E3F0B" w14:paraId="4754CB0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&lt;Tietoja ei ole saatavilla.&gt; </w:t>
      </w:r>
    </w:p>
    <w:p w:rsidR="00423E8E" w:rsidRPr="009E24F9" w:rsidP="005E3F0B" w14:paraId="1AFE8BD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&lt;Saatavissa olevan tiedon perusteella, joka on kuvattu &lt;kohdassa&gt; &lt;kohdissa&gt;</w:t>
      </w:r>
      <w:r w:rsidR="000A05BE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&lt;4.8&gt; &lt;5.1&gt; &lt;5.2&gt;, ei voida antaa suosituksia annostuksesta.</w:t>
      </w:r>
    </w:p>
    <w:p w:rsidR="00423E8E" w:rsidRPr="009E24F9" w:rsidP="005E3F0B" w14:paraId="3248647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E431880" w14:textId="77777777">
      <w:pPr>
        <w:suppressAutoHyphens/>
        <w:ind w:right="-143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&lt;{Kauppanimi-</w:t>
      </w:r>
      <w:r w:rsidRPr="009E24F9" w:rsidR="006F789A">
        <w:rPr>
          <w:sz w:val="22"/>
          <w:szCs w:val="22"/>
          <w:lang w:val="fi-FI"/>
        </w:rPr>
        <w:t>valmistetta} ei pidä käyttää {x–</w:t>
      </w:r>
      <w:r w:rsidRPr="009E24F9">
        <w:rPr>
          <w:sz w:val="22"/>
          <w:szCs w:val="22"/>
          <w:lang w:val="fi-FI"/>
        </w:rPr>
        <w:t xml:space="preserve">y} &lt;vuoden&gt; &lt;kuukauden&gt; ikäisten </w:t>
      </w:r>
      <w:r w:rsidRPr="009E24F9" w:rsidR="006F789A">
        <w:rPr>
          <w:bCs/>
          <w:color w:val="008000"/>
          <w:sz w:val="22"/>
          <w:szCs w:val="22"/>
          <w:lang w:val="fi-FI"/>
        </w:rPr>
        <w:t>[</w:t>
      </w:r>
      <w:r w:rsidRPr="00AC1053" w:rsidR="006F789A">
        <w:rPr>
          <w:color w:val="008000"/>
          <w:sz w:val="22"/>
          <w:lang w:val="fi-FI"/>
        </w:rPr>
        <w:t>tai mitkä hyvänsä muut sopivat määreet, kuten paino, puberteetti-ikä, sukupuoli</w:t>
      </w:r>
      <w:r w:rsidRPr="009E24F9" w:rsidR="006F789A">
        <w:rPr>
          <w:bCs/>
          <w:color w:val="008000"/>
          <w:sz w:val="22"/>
          <w:szCs w:val="22"/>
          <w:lang w:val="fi-FI"/>
        </w:rPr>
        <w:t>]</w:t>
      </w:r>
      <w:r w:rsidRPr="009E24F9">
        <w:rPr>
          <w:sz w:val="22"/>
          <w:szCs w:val="22"/>
          <w:lang w:val="fi-FI"/>
        </w:rPr>
        <w:t xml:space="preserve"> lasten hoitoon sen </w:t>
      </w:r>
      <w:r w:rsidRPr="009E24F9" w:rsidR="0080278B">
        <w:rPr>
          <w:sz w:val="22"/>
          <w:szCs w:val="22"/>
          <w:lang w:val="fi-FI"/>
        </w:rPr>
        <w:t xml:space="preserve">&lt;turvallisuuteen&gt; </w:t>
      </w:r>
      <w:r w:rsidRPr="009E24F9">
        <w:rPr>
          <w:sz w:val="22"/>
          <w:szCs w:val="22"/>
          <w:lang w:val="fi-FI"/>
        </w:rPr>
        <w:t>&lt;tehoon&gt; liittyvien seikkojen vuoksi.&gt;</w:t>
      </w:r>
    </w:p>
    <w:p w:rsidR="00423E8E" w:rsidRPr="009E24F9" w:rsidP="005E3F0B" w14:paraId="0F0FB63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8CE8CB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&lt;Ei ole asianmukaista käyttää {</w:t>
      </w:r>
      <w:r w:rsidRPr="009E24F9" w:rsidR="000345D6">
        <w:rPr>
          <w:sz w:val="22"/>
          <w:szCs w:val="22"/>
          <w:lang w:val="fi-FI"/>
        </w:rPr>
        <w:t>Kauppanimi</w:t>
      </w:r>
      <w:r w:rsidRPr="009E24F9">
        <w:rPr>
          <w:sz w:val="22"/>
          <w:szCs w:val="22"/>
          <w:lang w:val="fi-FI"/>
        </w:rPr>
        <w:t>-valmistetta} &lt;</w:t>
      </w:r>
      <w:r w:rsidRPr="009E24F9" w:rsidR="0080278B">
        <w:rPr>
          <w:sz w:val="22"/>
          <w:szCs w:val="22"/>
          <w:lang w:val="fi-FI"/>
        </w:rPr>
        <w:t>pediatrisille potilaille</w:t>
      </w:r>
      <w:r w:rsidRPr="009E24F9">
        <w:rPr>
          <w:sz w:val="22"/>
          <w:szCs w:val="22"/>
          <w:lang w:val="fi-FI"/>
        </w:rPr>
        <w:t>&gt; &lt;{x</w:t>
      </w:r>
      <w:r w:rsidRPr="009E24F9" w:rsidR="006F789A">
        <w:rPr>
          <w:sz w:val="22"/>
          <w:szCs w:val="22"/>
          <w:lang w:val="fi-FI"/>
        </w:rPr>
        <w:t>–</w:t>
      </w:r>
      <w:r w:rsidRPr="009E24F9">
        <w:rPr>
          <w:sz w:val="22"/>
          <w:szCs w:val="22"/>
          <w:lang w:val="fi-FI"/>
        </w:rPr>
        <w:t xml:space="preserve">y} &lt;vuoden&gt; &lt;kuukauden&gt; </w:t>
      </w:r>
      <w:r w:rsidRPr="009E24F9" w:rsidR="0080278B">
        <w:rPr>
          <w:sz w:val="22"/>
          <w:szCs w:val="22"/>
          <w:lang w:val="fi-FI"/>
        </w:rPr>
        <w:t>ikäisille</w:t>
      </w:r>
      <w:r w:rsidRPr="009E24F9">
        <w:rPr>
          <w:sz w:val="22"/>
          <w:szCs w:val="22"/>
          <w:lang w:val="fi-FI"/>
        </w:rPr>
        <w:t xml:space="preserve"> </w:t>
      </w:r>
      <w:r w:rsidRPr="009E24F9" w:rsidR="006F789A">
        <w:rPr>
          <w:bCs/>
          <w:color w:val="008000"/>
          <w:sz w:val="22"/>
          <w:szCs w:val="22"/>
          <w:lang w:val="fi-FI"/>
        </w:rPr>
        <w:t>[</w:t>
      </w:r>
      <w:r w:rsidRPr="00AC1053" w:rsidR="006F789A">
        <w:rPr>
          <w:color w:val="008000"/>
          <w:sz w:val="22"/>
          <w:lang w:val="fi-FI"/>
        </w:rPr>
        <w:t>tai mitkä hyvänsä muut sopivat määreet, kuten paino, puberteetti-ikä, sukupuoli</w:t>
      </w:r>
      <w:r w:rsidRPr="009E24F9" w:rsidR="006F789A">
        <w:rPr>
          <w:bCs/>
          <w:color w:val="008000"/>
          <w:sz w:val="22"/>
          <w:szCs w:val="22"/>
          <w:lang w:val="fi-FI"/>
        </w:rPr>
        <w:t>]</w:t>
      </w:r>
      <w:r w:rsidRPr="009E24F9">
        <w:rPr>
          <w:sz w:val="22"/>
          <w:szCs w:val="22"/>
          <w:lang w:val="fi-FI"/>
        </w:rPr>
        <w:t xml:space="preserve"> </w:t>
      </w:r>
      <w:r w:rsidRPr="009E24F9" w:rsidR="0080278B">
        <w:rPr>
          <w:sz w:val="22"/>
          <w:szCs w:val="22"/>
          <w:lang w:val="fi-FI"/>
        </w:rPr>
        <w:t>lapsille</w:t>
      </w:r>
      <w:r w:rsidRPr="009E24F9">
        <w:rPr>
          <w:sz w:val="22"/>
          <w:szCs w:val="22"/>
          <w:lang w:val="fi-FI"/>
        </w:rPr>
        <w:t>&gt; &lt;käyttöaiheen&gt; &lt;käyttöaiheiden&gt; hoitoon.&gt;</w:t>
      </w:r>
    </w:p>
    <w:p w:rsidR="00423E8E" w:rsidRPr="009E24F9" w:rsidP="005E3F0B" w14:paraId="56F9F4F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E36A9E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&lt;{Kauppanimi-valmisteen} käyttö on vasta-aiheista {x</w:t>
      </w:r>
      <w:r w:rsidRPr="009E24F9" w:rsidR="006F789A">
        <w:rPr>
          <w:sz w:val="22"/>
          <w:szCs w:val="22"/>
          <w:lang w:val="fi-FI"/>
        </w:rPr>
        <w:t>–</w:t>
      </w:r>
      <w:r w:rsidRPr="009E24F9" w:rsidR="0080278B">
        <w:rPr>
          <w:sz w:val="22"/>
          <w:szCs w:val="22"/>
          <w:lang w:val="fi-FI"/>
        </w:rPr>
        <w:t>y} &lt;kuukauden&gt; &lt;vuoden&gt; ikäisille</w:t>
      </w:r>
      <w:r w:rsidRPr="009E24F9">
        <w:rPr>
          <w:sz w:val="22"/>
          <w:szCs w:val="22"/>
          <w:lang w:val="fi-FI"/>
        </w:rPr>
        <w:t xml:space="preserve"> </w:t>
      </w:r>
      <w:r w:rsidRPr="009E24F9" w:rsidR="006F789A">
        <w:rPr>
          <w:bCs/>
          <w:color w:val="008000"/>
          <w:sz w:val="22"/>
          <w:szCs w:val="22"/>
          <w:lang w:val="fi-FI"/>
        </w:rPr>
        <w:t>[</w:t>
      </w:r>
      <w:r w:rsidRPr="00AC1053" w:rsidR="006F789A">
        <w:rPr>
          <w:color w:val="008000"/>
          <w:sz w:val="22"/>
          <w:lang w:val="fi-FI"/>
        </w:rPr>
        <w:t>tai mitkä hyvänsä muut sopivat määreet, kuten paino, puberteetti-ikä, sukupuoli</w:t>
      </w:r>
      <w:r w:rsidRPr="009E24F9" w:rsidR="006F789A">
        <w:rPr>
          <w:bCs/>
          <w:color w:val="008000"/>
          <w:sz w:val="22"/>
          <w:szCs w:val="22"/>
          <w:lang w:val="fi-FI"/>
        </w:rPr>
        <w:t>]</w:t>
      </w:r>
      <w:r w:rsidRPr="009E24F9" w:rsidR="0080278B">
        <w:rPr>
          <w:sz w:val="22"/>
          <w:szCs w:val="22"/>
          <w:lang w:val="fi-FI"/>
        </w:rPr>
        <w:t xml:space="preserve"> lapsille</w:t>
      </w:r>
      <w:r w:rsidRPr="009E24F9">
        <w:rPr>
          <w:sz w:val="22"/>
          <w:szCs w:val="22"/>
          <w:lang w:val="fi-FI"/>
        </w:rPr>
        <w:t xml:space="preserve"> &lt;käyttöaiheen&gt; &lt;käyttöaiheiden&gt; hoitoon</w:t>
      </w:r>
      <w:r w:rsidRPr="009E24F9" w:rsidR="0080278B">
        <w:rPr>
          <w:sz w:val="22"/>
          <w:szCs w:val="22"/>
          <w:lang w:val="fi-FI"/>
        </w:rPr>
        <w:t xml:space="preserve"> (ks. kohta </w:t>
      </w:r>
      <w:r w:rsidRPr="009E24F9">
        <w:rPr>
          <w:sz w:val="22"/>
          <w:szCs w:val="22"/>
          <w:lang w:val="fi-FI"/>
        </w:rPr>
        <w:t>4.3).&gt;</w:t>
      </w:r>
    </w:p>
    <w:p w:rsidR="00423E8E" w:rsidRPr="009E24F9" w:rsidP="005E3F0B" w14:paraId="2221C3E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0465A12F" w14:textId="77777777">
      <w:pPr>
        <w:suppressAutoHyphens/>
        <w:rPr>
          <w:sz w:val="22"/>
          <w:szCs w:val="22"/>
          <w:u w:val="single"/>
          <w:lang w:val="fi-FI"/>
        </w:rPr>
      </w:pPr>
      <w:r w:rsidRPr="009E24F9">
        <w:rPr>
          <w:sz w:val="22"/>
          <w:szCs w:val="22"/>
          <w:u w:val="single"/>
          <w:lang w:val="fi-FI"/>
        </w:rPr>
        <w:t>Antotapa</w:t>
      </w:r>
    </w:p>
    <w:p w:rsidR="00423E8E" w:rsidRPr="009E24F9" w:rsidP="005E3F0B" w14:paraId="49E52BE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7D19CE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i/>
          <w:sz w:val="22"/>
          <w:szCs w:val="22"/>
          <w:lang w:val="fi-FI"/>
        </w:rPr>
        <w:t>Ennen lääkkeen käsittelyä tai antoa huomioon otettavat varotoimet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3F7DF46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E1712F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&lt;Ks. kohdasta</w:t>
      </w:r>
      <w:r w:rsidR="00367E3A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&lt;6.6&gt; &lt;ja&gt; &lt;12&gt; ohjeet lääkevalmisteen &lt;saattamisesta käyttökuntoon&gt; &lt;laimentamisesta&gt; ennen lääkkeen antoa.&gt;</w:t>
      </w:r>
    </w:p>
    <w:p w:rsidR="00423E8E" w:rsidRPr="009E24F9" w:rsidP="005E3F0B" w14:paraId="363FD3B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9A90318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4.3</w:t>
      </w:r>
      <w:r w:rsidRPr="009E24F9">
        <w:rPr>
          <w:b/>
          <w:sz w:val="22"/>
          <w:szCs w:val="22"/>
          <w:lang w:val="fi-FI"/>
        </w:rPr>
        <w:tab/>
        <w:t xml:space="preserve">Vasta-aiheet </w:t>
      </w:r>
    </w:p>
    <w:p w:rsidR="00423E8E" w:rsidRPr="009E24F9" w:rsidP="005E3F0B" w14:paraId="73E888B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AD2660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&lt;Yliherkkyys vaikuttavalle aineelle (vaiku</w:t>
      </w:r>
      <w:r w:rsidRPr="009E24F9" w:rsidR="009F764D">
        <w:rPr>
          <w:sz w:val="22"/>
          <w:szCs w:val="22"/>
          <w:lang w:val="fi-FI"/>
        </w:rPr>
        <w:t>ttaville aineille) tai kohdassa </w:t>
      </w:r>
      <w:r w:rsidRPr="009E24F9">
        <w:rPr>
          <w:sz w:val="22"/>
          <w:szCs w:val="22"/>
          <w:lang w:val="fi-FI"/>
        </w:rPr>
        <w:t>6.1 mainituille apuaineille &lt;tai {jäämille}&gt;.&gt;</w:t>
      </w:r>
    </w:p>
    <w:p w:rsidR="00423E8E" w:rsidRPr="009E24F9" w:rsidP="005E3F0B" w14:paraId="34A1946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5C81109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4.4</w:t>
      </w:r>
      <w:r w:rsidRPr="009E24F9">
        <w:rPr>
          <w:b/>
          <w:sz w:val="22"/>
          <w:szCs w:val="22"/>
          <w:lang w:val="fi-FI"/>
        </w:rPr>
        <w:tab/>
        <w:t>Varoitukset ja käyttöön liittyvät varotoimet</w:t>
      </w:r>
    </w:p>
    <w:p w:rsidR="00423E8E" w:rsidRPr="009E24F9" w:rsidP="005E3F0B" w14:paraId="57424E46" w14:textId="77777777">
      <w:pPr>
        <w:suppressAutoHyphens/>
        <w:rPr>
          <w:sz w:val="22"/>
          <w:szCs w:val="22"/>
          <w:lang w:val="fi-FI"/>
        </w:rPr>
      </w:pPr>
    </w:p>
    <w:p w:rsidR="00C3320B" w:rsidRPr="009E24F9" w:rsidP="005E3F0B" w14:paraId="25C1C2A0" w14:textId="77777777">
      <w:pPr>
        <w:suppressAutoHyphens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Jäljitettävyys</w:t>
      </w:r>
    </w:p>
    <w:p w:rsidR="00C3320B" w:rsidRPr="009E24F9" w:rsidP="005E3F0B" w14:paraId="15543CE2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Biologisten lääkevalmisteiden jäljitettävyyden parantamiseksi on annetun valmisteen nimi ja eränumero dokumentoitava selkeästi.</w:t>
      </w:r>
      <w:r w:rsidRPr="00405F5C">
        <w:rPr>
          <w:sz w:val="22"/>
          <w:szCs w:val="22"/>
          <w:lang w:val="fi-FI"/>
        </w:rPr>
        <w:t>&gt;</w:t>
      </w:r>
    </w:p>
    <w:p w:rsidR="00C3320B" w:rsidRPr="009E24F9" w:rsidP="005E3F0B" w14:paraId="5BB06BE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 </w:t>
      </w:r>
    </w:p>
    <w:p w:rsidR="00423E8E" w:rsidRPr="009E24F9" w:rsidP="005E3F0B" w14:paraId="1A27CFBD" w14:textId="77777777">
      <w:pPr>
        <w:suppressAutoHyphens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Pediatriset potilaat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04594B3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0A68637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4.5</w:t>
      </w:r>
      <w:r w:rsidRPr="009E24F9">
        <w:rPr>
          <w:b/>
          <w:sz w:val="22"/>
          <w:szCs w:val="22"/>
          <w:lang w:val="fi-FI"/>
        </w:rPr>
        <w:tab/>
      </w:r>
      <w:r w:rsidRPr="009E24F9">
        <w:rPr>
          <w:b/>
          <w:sz w:val="22"/>
          <w:szCs w:val="22"/>
          <w:lang w:val="fi-FI"/>
        </w:rPr>
        <w:t xml:space="preserve">Yhteisvaikutukset muiden lääkevalmisteiden kanssa </w:t>
      </w:r>
      <w:r w:rsidRPr="00A8630D">
        <w:rPr>
          <w:b/>
          <w:sz w:val="22"/>
          <w:szCs w:val="22"/>
          <w:lang w:val="fi-FI"/>
        </w:rPr>
        <w:t>sekä</w:t>
      </w:r>
      <w:r w:rsidRPr="009E24F9">
        <w:rPr>
          <w:b/>
          <w:sz w:val="22"/>
          <w:szCs w:val="22"/>
          <w:lang w:val="fi-FI"/>
        </w:rPr>
        <w:t xml:space="preserve"> muut yhteisvaikutukset</w:t>
      </w:r>
    </w:p>
    <w:p w:rsidR="00423E8E" w:rsidRPr="009E24F9" w:rsidP="005E3F0B" w14:paraId="3F77F00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73F324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&lt;Yhteisvaikutustutkimuksia ei ole tehty.&gt;</w:t>
      </w:r>
    </w:p>
    <w:p w:rsidR="00423E8E" w:rsidRPr="009E24F9" w:rsidP="005E3F0B" w14:paraId="4E7988F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7875ECB" w14:textId="77777777">
      <w:pPr>
        <w:suppressAutoHyphens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Pediatriset potilaat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0F4C520A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&lt;Yhteisvaikutuksia on tutkittu vain aikuisille tehdyissä tutkimuksissa.&gt;</w:t>
      </w:r>
    </w:p>
    <w:p w:rsidR="00423E8E" w:rsidRPr="009E24F9" w:rsidP="005E3F0B" w14:paraId="7DF3F74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361B6EF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4.6</w:t>
      </w:r>
      <w:r w:rsidRPr="009E24F9">
        <w:rPr>
          <w:b/>
          <w:sz w:val="22"/>
          <w:szCs w:val="22"/>
          <w:lang w:val="fi-FI"/>
        </w:rPr>
        <w:tab/>
        <w:t>Hedelmällisyys, raskaus ja imetys</w:t>
      </w:r>
    </w:p>
    <w:p w:rsidR="00423E8E" w:rsidRPr="009E24F9" w:rsidP="005E3F0B" w14:paraId="26B3B06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6829D55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Raskaus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6BDA97C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Imetys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3BFD753A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Hedelmällisyys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0586F3F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548E4B4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4.7</w:t>
      </w:r>
      <w:r w:rsidRPr="009E24F9" w:rsidR="009F764D">
        <w:rPr>
          <w:b/>
          <w:sz w:val="22"/>
          <w:szCs w:val="22"/>
          <w:lang w:val="fi-FI"/>
        </w:rPr>
        <w:tab/>
        <w:t>Vaikutus ajokykyyn ja koneiden</w:t>
      </w:r>
      <w:r w:rsidRPr="009E24F9">
        <w:rPr>
          <w:b/>
          <w:sz w:val="22"/>
          <w:szCs w:val="22"/>
          <w:lang w:val="fi-FI"/>
        </w:rPr>
        <w:t>käyttökykyyn</w:t>
      </w:r>
    </w:p>
    <w:p w:rsidR="00423E8E" w:rsidRPr="009E24F9" w:rsidP="005E3F0B" w14:paraId="787A8EC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0C53E45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&lt;{Kauppanimi-valmisteella} &lt;ei ole haitallista vaikutusta&gt; &lt;on vähäinen vaikutus&gt; &lt;on kohtalainen vaikutus&gt; &lt;huomattava </w:t>
      </w:r>
      <w:r w:rsidRPr="009E24F9" w:rsidR="009F764D">
        <w:rPr>
          <w:sz w:val="22"/>
          <w:szCs w:val="22"/>
          <w:lang w:val="fi-FI"/>
        </w:rPr>
        <w:t>vaikutus&gt; ajokykyyn ja koneiden</w:t>
      </w:r>
      <w:r w:rsidRPr="009E24F9">
        <w:rPr>
          <w:sz w:val="22"/>
          <w:szCs w:val="22"/>
          <w:lang w:val="fi-FI"/>
        </w:rPr>
        <w:t xml:space="preserve">käyttökykyyn.&gt; </w:t>
      </w:r>
    </w:p>
    <w:p w:rsidR="00423E8E" w:rsidRPr="009E24F9" w:rsidP="005E3F0B" w14:paraId="79F290D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9AB75A6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&lt;Ei merkityksellinen.&gt;</w:t>
      </w:r>
    </w:p>
    <w:p w:rsidR="00423E8E" w:rsidRPr="009E24F9" w:rsidP="005E3F0B" w14:paraId="71CD50B8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6C9EA6DD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4.8</w:t>
      </w:r>
      <w:r w:rsidRPr="009E24F9">
        <w:rPr>
          <w:b/>
          <w:sz w:val="22"/>
          <w:szCs w:val="22"/>
          <w:lang w:val="fi-FI"/>
        </w:rPr>
        <w:tab/>
        <w:t>Haittavaikutukset</w:t>
      </w:r>
    </w:p>
    <w:p w:rsidR="00423E8E" w:rsidRPr="009E24F9" w:rsidP="005E3F0B" w14:paraId="1D746E97" w14:textId="77777777">
      <w:pPr>
        <w:rPr>
          <w:sz w:val="22"/>
          <w:szCs w:val="22"/>
          <w:lang w:val="fi-FI"/>
        </w:rPr>
      </w:pPr>
    </w:p>
    <w:p w:rsidR="00423E8E" w:rsidRPr="009E24F9" w:rsidP="005E3F0B" w14:paraId="16C3458A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Pediatriset potilaat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5C4F78D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FDB319B" w14:textId="77777777">
      <w:pPr>
        <w:suppressLineNumbers/>
        <w:autoSpaceDE w:val="0"/>
        <w:autoSpaceDN w:val="0"/>
        <w:adjustRightInd w:val="0"/>
        <w:jc w:val="both"/>
        <w:rPr>
          <w:sz w:val="22"/>
          <w:szCs w:val="22"/>
          <w:u w:val="single"/>
          <w:lang w:val="fi-FI"/>
        </w:rPr>
      </w:pPr>
      <w:r w:rsidRPr="009E24F9">
        <w:rPr>
          <w:sz w:val="22"/>
          <w:szCs w:val="22"/>
          <w:u w:val="single"/>
          <w:lang w:val="fi-FI"/>
        </w:rPr>
        <w:t>Epäillyistä haittavaikutuksista ilmoittaminen</w:t>
      </w:r>
    </w:p>
    <w:p w:rsidR="00423E8E" w:rsidRPr="009E24F9" w:rsidP="00EF7194" w14:paraId="470B0A48" w14:textId="77777777">
      <w:pPr>
        <w:tabs>
          <w:tab w:val="left" w:pos="567"/>
        </w:tabs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On tärkeää ilmoittaa myyntiluvan myöntämisen jälkeisistä lääkevalmisteen epäillyistä haittavaikutuksista. Se mahdollistaa </w:t>
      </w:r>
      <w:r w:rsidRPr="009E24F9" w:rsidR="009F764D">
        <w:rPr>
          <w:sz w:val="22"/>
          <w:szCs w:val="22"/>
          <w:lang w:val="fi-FI"/>
        </w:rPr>
        <w:t>lääkevalmisteen hyöty-haitta</w:t>
      </w:r>
      <w:r w:rsidRPr="009E24F9">
        <w:rPr>
          <w:sz w:val="22"/>
          <w:szCs w:val="22"/>
          <w:lang w:val="fi-FI"/>
        </w:rPr>
        <w:t xml:space="preserve">tasapainon jatkuvan arvioinnin. Terveydenhuollon ammattilaisia pyydetään ilmoittamaan kaikista epäillyistä haittavaikutuksista </w:t>
      </w:r>
      <w:hyperlink r:id="rId5" w:history="1">
        <w:r w:rsidRPr="009E24F9">
          <w:rPr>
            <w:rStyle w:val="Hyperlink"/>
            <w:sz w:val="22"/>
            <w:szCs w:val="22"/>
            <w:lang w:val="fi-FI"/>
          </w:rPr>
          <w:t>liitteessä V</w:t>
        </w:r>
      </w:hyperlink>
      <w:r w:rsidRPr="009E24F9">
        <w:rPr>
          <w:rStyle w:val="Hyperlink"/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highlight w:val="lightGray"/>
          <w:lang w:val="fi-FI"/>
        </w:rPr>
        <w:t>luetellun kansallisen ilmoitusjärjestelmän kautta</w:t>
      </w:r>
      <w:r w:rsidRPr="009E24F9">
        <w:rPr>
          <w:color w:val="008000"/>
          <w:sz w:val="22"/>
          <w:szCs w:val="22"/>
          <w:lang w:val="fi-FI"/>
        </w:rPr>
        <w:t>*.</w:t>
      </w:r>
    </w:p>
    <w:p w:rsidR="00423E8E" w:rsidRPr="009E24F9" w:rsidP="005E3F0B" w14:paraId="0D96597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E65DF2" w14:paraId="5BF377AF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fi-FI"/>
        </w:rPr>
      </w:pPr>
      <w:r w:rsidRPr="009E24F9">
        <w:rPr>
          <w:color w:val="008000"/>
          <w:sz w:val="22"/>
          <w:szCs w:val="22"/>
          <w:lang w:val="fi-FI"/>
        </w:rPr>
        <w:t>[*Painetun materiaalin osalta opastus on selityksin varustetussa QRD-mallipohjassa.]</w:t>
      </w:r>
    </w:p>
    <w:p w:rsidR="00423E8E" w:rsidRPr="009E24F9" w:rsidP="005E3F0B" w14:paraId="264350A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F7A464C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4.9</w:t>
      </w:r>
      <w:r w:rsidRPr="009E24F9">
        <w:rPr>
          <w:b/>
          <w:sz w:val="22"/>
          <w:szCs w:val="22"/>
          <w:lang w:val="fi-FI"/>
        </w:rPr>
        <w:tab/>
        <w:t>Yliannostus</w:t>
      </w:r>
    </w:p>
    <w:p w:rsidR="00423E8E" w:rsidRPr="009E24F9" w:rsidP="005E3F0B" w14:paraId="10E7C8D3" w14:textId="77777777">
      <w:pPr>
        <w:rPr>
          <w:sz w:val="22"/>
          <w:szCs w:val="22"/>
          <w:lang w:val="fi-FI"/>
        </w:rPr>
      </w:pPr>
    </w:p>
    <w:p w:rsidR="00423E8E" w:rsidRPr="009E24F9" w:rsidP="005E3F0B" w14:paraId="270FF9D5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Pediatriset potilaat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2AF0162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78FA63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CE8A56F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5.</w:t>
      </w:r>
      <w:r w:rsidRPr="009E24F9">
        <w:rPr>
          <w:b/>
          <w:sz w:val="22"/>
          <w:szCs w:val="22"/>
          <w:lang w:val="fi-FI"/>
        </w:rPr>
        <w:tab/>
        <w:t>FARMAKOLOGISET OMINAISUUDET</w:t>
      </w:r>
    </w:p>
    <w:p w:rsidR="00423E8E" w:rsidRPr="009E24F9" w:rsidP="005E3F0B" w14:paraId="441F6D2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04ABB5EF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5.1</w:t>
      </w:r>
      <w:r w:rsidRPr="009E24F9">
        <w:rPr>
          <w:b/>
          <w:sz w:val="22"/>
          <w:szCs w:val="22"/>
          <w:lang w:val="fi-FI"/>
        </w:rPr>
        <w:tab/>
        <w:t>Farmakodynamiikka</w:t>
      </w:r>
    </w:p>
    <w:p w:rsidR="00423E8E" w:rsidRPr="009E24F9" w:rsidP="005E3F0B" w14:paraId="4A6F44D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9B12D6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Farmakoterapeuttinen ryhmä: {ryhmä}, ATC-koodi: </w:t>
      </w:r>
      <w:r w:rsidRPr="009E24F9" w:rsidR="0059079C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lang w:val="fi-FI"/>
        </w:rPr>
        <w:t>{koodi}</w:t>
      </w:r>
      <w:r w:rsidRPr="009E24F9" w:rsidR="0059079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highlight w:val="lightGray"/>
          <w:lang w:val="fi-FI"/>
        </w:rPr>
        <w:t>&lt;ei vielä määritelty&gt;</w:t>
      </w:r>
    </w:p>
    <w:p w:rsidR="00423E8E" w:rsidRPr="009E24F9" w:rsidP="005E3F0B" w14:paraId="0D2853F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F2ADCE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&lt;{Kauppanimi} on ns. biosimilaari lääkevalmiste. Yksityiskohtaisempaa tietoa on saata</w:t>
      </w:r>
      <w:r w:rsidRPr="009E24F9" w:rsidR="009F764D">
        <w:rPr>
          <w:sz w:val="22"/>
          <w:szCs w:val="22"/>
          <w:lang w:val="fi-FI"/>
        </w:rPr>
        <w:t>villa Euroopan lääkeviraston verkko</w:t>
      </w:r>
      <w:r w:rsidRPr="009E24F9">
        <w:rPr>
          <w:sz w:val="22"/>
          <w:szCs w:val="22"/>
          <w:lang w:val="fi-FI"/>
        </w:rPr>
        <w:t>sivulta:</w:t>
      </w:r>
      <w:hyperlink r:id="rId6" w:history="1">
        <w:r w:rsidRPr="008D24A1" w:rsidR="008D24A1">
          <w:rPr>
            <w:rStyle w:val="Hyperlink"/>
            <w:sz w:val="22"/>
            <w:szCs w:val="22"/>
            <w:lang w:val="fi-FI"/>
          </w:rPr>
          <w:t xml:space="preserve"> https://www.ema.europa.eu</w:t>
        </w:r>
      </w:hyperlink>
      <w:r w:rsidRPr="009E24F9">
        <w:rPr>
          <w:sz w:val="22"/>
          <w:szCs w:val="22"/>
          <w:lang w:val="fi-FI"/>
        </w:rPr>
        <w:t>.&gt;</w:t>
      </w:r>
    </w:p>
    <w:p w:rsidR="00423E8E" w:rsidRPr="009E24F9" w:rsidP="005E3F0B" w14:paraId="0A68D15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23417D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Vaikutusmekanismi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5383DBD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Farmakodynaamiset vaikutukset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0495924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Kliininen teho ja turvallisuus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7918CEEE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Pediatriset potilaat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47C7825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BDF08A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&lt;Euroopan lääkevirasto on myöntänyt vapautuksen </w:t>
      </w:r>
      <w:r w:rsidRPr="009E24F9">
        <w:rPr>
          <w:color w:val="000000"/>
          <w:sz w:val="22"/>
          <w:szCs w:val="22"/>
          <w:lang w:val="fi-FI"/>
        </w:rPr>
        <w:t>velvoitteesta</w:t>
      </w:r>
      <w:r w:rsidRPr="009E24F9">
        <w:rPr>
          <w:sz w:val="22"/>
          <w:szCs w:val="22"/>
          <w:lang w:val="fi-FI"/>
        </w:rPr>
        <w:t xml:space="preserve"> toimittaa tutkimustulokset </w:t>
      </w:r>
      <w:r w:rsidRPr="009E24F9" w:rsidR="00A41C1F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lang w:val="fi-FI"/>
        </w:rPr>
        <w:t>{Kauppanimi</w:t>
      </w:r>
      <w:r w:rsidRPr="009E24F9" w:rsidR="00A41C1F">
        <w:rPr>
          <w:sz w:val="22"/>
          <w:szCs w:val="22"/>
          <w:lang w:val="fi-FI"/>
        </w:rPr>
        <w:t>-valmisteen</w:t>
      </w:r>
      <w:r w:rsidRPr="009E24F9" w:rsidR="00B12DFA">
        <w:rPr>
          <w:sz w:val="22"/>
          <w:szCs w:val="22"/>
          <w:lang w:val="fi-FI"/>
        </w:rPr>
        <w:t>}</w:t>
      </w:r>
      <w:r w:rsidRPr="009E24F9" w:rsidR="00A41C1F">
        <w:rPr>
          <w:sz w:val="22"/>
          <w:szCs w:val="22"/>
          <w:lang w:val="fi-FI"/>
        </w:rPr>
        <w:t>&gt;</w:t>
      </w:r>
      <w:r w:rsidRPr="009E24F9" w:rsidR="00A41C1F">
        <w:rPr>
          <w:color w:val="008000"/>
          <w:sz w:val="22"/>
          <w:szCs w:val="22"/>
          <w:lang w:val="fi-FI"/>
        </w:rPr>
        <w:t xml:space="preserve"> </w:t>
      </w:r>
      <w:r w:rsidRPr="009E24F9" w:rsidR="009F764D">
        <w:rPr>
          <w:color w:val="008000"/>
          <w:sz w:val="22"/>
          <w:szCs w:val="22"/>
          <w:lang w:val="fi-FI"/>
        </w:rPr>
        <w:t>[</w:t>
      </w:r>
      <w:r w:rsidRPr="00AC1053" w:rsidR="009F764D">
        <w:rPr>
          <w:color w:val="008000"/>
          <w:sz w:val="22"/>
          <w:lang w:val="fi-FI"/>
        </w:rPr>
        <w:t>tai rinnakkaislääkkeiden osalta:</w:t>
      </w:r>
      <w:r w:rsidRPr="009E24F9">
        <w:rPr>
          <w:sz w:val="22"/>
          <w:szCs w:val="22"/>
          <w:lang w:val="fi-FI"/>
        </w:rPr>
        <w:t xml:space="preserve"> &lt;</w:t>
      </w:r>
      <w:r w:rsidRPr="009E24F9" w:rsidR="00086862">
        <w:rPr>
          <w:sz w:val="22"/>
          <w:szCs w:val="22"/>
          <w:lang w:val="fi-FI"/>
        </w:rPr>
        <w:t>{vaikuttavaa ainetta (vaikuttavia aineita)</w:t>
      </w:r>
      <w:r w:rsidRPr="009E24F9">
        <w:rPr>
          <w:sz w:val="22"/>
          <w:szCs w:val="22"/>
          <w:lang w:val="fi-FI"/>
        </w:rPr>
        <w:t>}</w:t>
      </w:r>
      <w:r w:rsidRPr="009E24F9" w:rsidR="00A41C1F">
        <w:rPr>
          <w:sz w:val="22"/>
          <w:szCs w:val="22"/>
          <w:lang w:val="fi-FI"/>
        </w:rPr>
        <w:t xml:space="preserve"> sisältävän viitelääkevalmisteen</w:t>
      </w:r>
      <w:r w:rsidRPr="009E24F9">
        <w:rPr>
          <w:sz w:val="22"/>
          <w:szCs w:val="22"/>
          <w:lang w:val="fi-FI"/>
        </w:rPr>
        <w:t>&gt;</w:t>
      </w:r>
      <w:r w:rsidRPr="009E24F9" w:rsidR="009F764D">
        <w:rPr>
          <w:color w:val="008000"/>
          <w:sz w:val="22"/>
          <w:szCs w:val="22"/>
          <w:lang w:val="fi-FI"/>
        </w:rPr>
        <w:t>]</w:t>
      </w:r>
      <w:r w:rsidRPr="009E24F9">
        <w:rPr>
          <w:sz w:val="22"/>
          <w:szCs w:val="22"/>
          <w:lang w:val="fi-FI"/>
        </w:rPr>
        <w:t xml:space="preserve"> käytöstä {pediatrisen tutkimussuunnitel</w:t>
      </w:r>
      <w:r w:rsidRPr="009E24F9" w:rsidR="009F764D">
        <w:rPr>
          <w:sz w:val="22"/>
          <w:szCs w:val="22"/>
          <w:lang w:val="fi-FI"/>
        </w:rPr>
        <w:t>man päätöksen mukaan myönnetyn käyttöaiheen</w:t>
      </w:r>
      <w:r w:rsidRPr="009E24F9">
        <w:rPr>
          <w:sz w:val="22"/>
          <w:szCs w:val="22"/>
          <w:lang w:val="fi-FI"/>
        </w:rPr>
        <w:t xml:space="preserve">} </w:t>
      </w:r>
      <w:r w:rsidRPr="009E24F9" w:rsidR="009F764D">
        <w:rPr>
          <w:sz w:val="22"/>
          <w:szCs w:val="22"/>
          <w:lang w:val="fi-FI"/>
        </w:rPr>
        <w:t>hoidossa kaikissa pediatrisissa potilasryhmissä (ks. koh</w:t>
      </w:r>
      <w:r w:rsidR="00412D05">
        <w:rPr>
          <w:sz w:val="22"/>
          <w:szCs w:val="22"/>
          <w:lang w:val="fi-FI"/>
        </w:rPr>
        <w:t>das</w:t>
      </w:r>
      <w:r w:rsidRPr="009E24F9" w:rsidR="009F764D">
        <w:rPr>
          <w:sz w:val="22"/>
          <w:szCs w:val="22"/>
          <w:lang w:val="fi-FI"/>
        </w:rPr>
        <w:t>ta</w:t>
      </w:r>
      <w:r w:rsidR="000A05BE">
        <w:rPr>
          <w:sz w:val="22"/>
          <w:szCs w:val="22"/>
          <w:lang w:val="fi-FI"/>
        </w:rPr>
        <w:t> </w:t>
      </w:r>
      <w:r w:rsidRPr="009E24F9" w:rsidR="009F764D">
        <w:rPr>
          <w:sz w:val="22"/>
          <w:szCs w:val="22"/>
          <w:lang w:val="fi-FI"/>
        </w:rPr>
        <w:t>4.2</w:t>
      </w:r>
      <w:r w:rsidRPr="00A8630D">
        <w:rPr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lang w:val="fi-FI"/>
        </w:rPr>
        <w:t>ohjeet käytöstä pediatristen potilaiden hoidossa).&gt;</w:t>
      </w:r>
    </w:p>
    <w:p w:rsidR="00423E8E" w:rsidRPr="009E24F9" w:rsidP="005E3F0B" w14:paraId="465C0DD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48ADD45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&lt;Euroopan lääkevirasto on myöntänyt lykkäyksen </w:t>
      </w:r>
      <w:r w:rsidRPr="009E24F9">
        <w:rPr>
          <w:color w:val="000000"/>
          <w:sz w:val="22"/>
          <w:szCs w:val="22"/>
          <w:lang w:val="fi-FI"/>
        </w:rPr>
        <w:t>velvoitteelle</w:t>
      </w:r>
      <w:r w:rsidRPr="009E24F9">
        <w:rPr>
          <w:sz w:val="22"/>
          <w:szCs w:val="22"/>
          <w:lang w:val="fi-FI"/>
        </w:rPr>
        <w:t xml:space="preserve"> toimittaa tutkimustulokset </w:t>
      </w:r>
      <w:r w:rsidRPr="009E24F9" w:rsidR="00A41C1F">
        <w:rPr>
          <w:sz w:val="22"/>
          <w:szCs w:val="22"/>
          <w:lang w:val="fi-FI"/>
        </w:rPr>
        <w:t>&lt;{Kauppanimi-valmisteen</w:t>
      </w:r>
      <w:r w:rsidRPr="009E24F9" w:rsidR="00B12DFA">
        <w:rPr>
          <w:sz w:val="22"/>
          <w:szCs w:val="22"/>
          <w:lang w:val="fi-FI"/>
        </w:rPr>
        <w:t>}</w:t>
      </w:r>
      <w:r w:rsidRPr="009E24F9" w:rsidR="00A41C1F">
        <w:rPr>
          <w:sz w:val="22"/>
          <w:szCs w:val="22"/>
          <w:lang w:val="fi-FI"/>
        </w:rPr>
        <w:t>&gt;</w:t>
      </w:r>
      <w:r w:rsidRPr="00AC1053" w:rsidR="00A41C1F">
        <w:rPr>
          <w:color w:val="008000"/>
          <w:sz w:val="22"/>
          <w:lang w:val="fi-FI"/>
        </w:rPr>
        <w:t xml:space="preserve"> [tai rinnakkaislääkkeiden osalta:</w:t>
      </w:r>
      <w:r w:rsidRPr="009E24F9" w:rsidR="00A41C1F">
        <w:rPr>
          <w:sz w:val="22"/>
          <w:szCs w:val="22"/>
          <w:lang w:val="fi-FI"/>
        </w:rPr>
        <w:t xml:space="preserve"> &lt;{</w:t>
      </w:r>
      <w:r w:rsidRPr="009E24F9" w:rsidR="00086862">
        <w:rPr>
          <w:sz w:val="22"/>
          <w:szCs w:val="22"/>
          <w:lang w:val="fi-FI"/>
        </w:rPr>
        <w:t xml:space="preserve"> vaikuttavaa ainetta (vaikuttavia aineita)</w:t>
      </w:r>
      <w:r w:rsidRPr="009E24F9" w:rsidR="00A41C1F">
        <w:rPr>
          <w:sz w:val="22"/>
          <w:szCs w:val="22"/>
          <w:lang w:val="fi-FI"/>
        </w:rPr>
        <w:t>} sisältävän viitelääkevalmisteen&gt;</w:t>
      </w:r>
      <w:r w:rsidRPr="009E24F9" w:rsidR="00A41C1F">
        <w:rPr>
          <w:color w:val="008000"/>
          <w:sz w:val="22"/>
          <w:szCs w:val="22"/>
          <w:lang w:val="fi-FI"/>
        </w:rPr>
        <w:t>]</w:t>
      </w:r>
      <w:r w:rsidRPr="009E24F9">
        <w:rPr>
          <w:sz w:val="22"/>
          <w:szCs w:val="22"/>
          <w:lang w:val="fi-FI"/>
        </w:rPr>
        <w:t xml:space="preserve"> käytöstä {pediatrisen tutkimussuunnitel</w:t>
      </w:r>
      <w:r w:rsidRPr="009E24F9" w:rsidR="00086862">
        <w:rPr>
          <w:sz w:val="22"/>
          <w:szCs w:val="22"/>
          <w:lang w:val="fi-FI"/>
        </w:rPr>
        <w:t>man päätöksen mukaan myönnetyn käyttöaiheen</w:t>
      </w:r>
      <w:r w:rsidRPr="009E24F9">
        <w:rPr>
          <w:sz w:val="22"/>
          <w:szCs w:val="22"/>
          <w:lang w:val="fi-FI"/>
        </w:rPr>
        <w:t xml:space="preserve">} </w:t>
      </w:r>
      <w:r w:rsidRPr="009E24F9" w:rsidR="009F764D">
        <w:rPr>
          <w:sz w:val="22"/>
          <w:szCs w:val="22"/>
          <w:lang w:val="fi-FI"/>
        </w:rPr>
        <w:t xml:space="preserve">hoidossa </w:t>
      </w:r>
      <w:r>
        <w:rPr>
          <w:sz w:val="22"/>
          <w:szCs w:val="22"/>
          <w:lang w:val="fi-FI"/>
        </w:rPr>
        <w:t>yhdessä tai useammassa pediatrisessa potilasryhmässä</w:t>
      </w:r>
      <w:r w:rsidRPr="009E24F9" w:rsidR="009F764D">
        <w:rPr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lang w:val="fi-FI"/>
        </w:rPr>
        <w:t>(ks. koh</w:t>
      </w:r>
      <w:r w:rsidR="00412D05">
        <w:rPr>
          <w:sz w:val="22"/>
          <w:szCs w:val="22"/>
          <w:lang w:val="fi-FI"/>
        </w:rPr>
        <w:t>das</w:t>
      </w:r>
      <w:r w:rsidRPr="009E24F9">
        <w:rPr>
          <w:sz w:val="22"/>
          <w:szCs w:val="22"/>
          <w:lang w:val="fi-FI"/>
        </w:rPr>
        <w:t>ta</w:t>
      </w:r>
      <w:r w:rsidR="000A05BE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4.2 ohjeet käytöstä pediatristen potilaiden hoidossa).&gt;</w:t>
      </w:r>
    </w:p>
    <w:p w:rsidR="00423E8E" w:rsidRPr="009E24F9" w:rsidP="005E3F0B" w14:paraId="6E5791C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08181B3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&lt;Tämä lääkevalmiste on saanut ns. ehdollisen myyntiluvan. Se tarkoittaa, että </w:t>
      </w:r>
      <w:r w:rsidRPr="009E24F9">
        <w:rPr>
          <w:sz w:val="22"/>
          <w:szCs w:val="22"/>
          <w:lang w:val="fi-FI"/>
        </w:rPr>
        <w:t>lääkevalmisteesta odotetaan uutta tietoa. Euroopan lä</w:t>
      </w:r>
      <w:r w:rsidRPr="009E24F9" w:rsidR="009F764D">
        <w:rPr>
          <w:sz w:val="22"/>
          <w:szCs w:val="22"/>
          <w:lang w:val="fi-FI"/>
        </w:rPr>
        <w:t>äkevirasto arvioi vähintään kerran vuodessa</w:t>
      </w:r>
      <w:r w:rsidRPr="009E24F9">
        <w:rPr>
          <w:sz w:val="22"/>
          <w:szCs w:val="22"/>
          <w:lang w:val="fi-FI"/>
        </w:rPr>
        <w:t xml:space="preserve"> tätä lääkevalmistetta koskevat uudet tiedot</w:t>
      </w:r>
      <w:r w:rsidRPr="009E24F9" w:rsidR="00471C4D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ja tarvittaessa </w:t>
      </w:r>
      <w:r w:rsidRPr="009E24F9" w:rsidR="00471C4D">
        <w:rPr>
          <w:sz w:val="22"/>
          <w:szCs w:val="22"/>
          <w:lang w:val="fi-FI"/>
        </w:rPr>
        <w:t>tämä valmisteyhteenveto päivitetään</w:t>
      </w:r>
      <w:r w:rsidRPr="009E24F9">
        <w:rPr>
          <w:sz w:val="22"/>
          <w:szCs w:val="22"/>
          <w:lang w:val="fi-FI"/>
        </w:rPr>
        <w:t>.&gt;</w:t>
      </w:r>
    </w:p>
    <w:p w:rsidR="00423E8E" w:rsidRPr="009E24F9" w:rsidP="005E3F0B" w14:paraId="73597F39" w14:textId="77777777">
      <w:pPr>
        <w:rPr>
          <w:sz w:val="22"/>
          <w:szCs w:val="22"/>
          <w:lang w:val="fi-FI"/>
        </w:rPr>
      </w:pPr>
    </w:p>
    <w:p w:rsidR="00423E8E" w:rsidRPr="009E24F9" w:rsidP="005E3F0B" w14:paraId="4B72ADAF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&lt;Tämän lääkevalmisteen myyntilupa on myönnetty poikkeuksellisin perustein. Se tarkoittaa, että lääkevalmisteesta ei ole ol</w:t>
      </w:r>
      <w:r w:rsidRPr="009E24F9" w:rsidR="009F764D">
        <w:rPr>
          <w:sz w:val="22"/>
          <w:szCs w:val="22"/>
          <w:lang w:val="fi-FI"/>
        </w:rPr>
        <w:t>lut mahdollista saada täydellisi</w:t>
      </w:r>
      <w:r w:rsidRPr="009E24F9">
        <w:rPr>
          <w:sz w:val="22"/>
          <w:szCs w:val="22"/>
          <w:lang w:val="fi-FI"/>
        </w:rPr>
        <w:t>ä tieto</w:t>
      </w:r>
      <w:r w:rsidRPr="009E24F9" w:rsidR="009F764D">
        <w:rPr>
          <w:sz w:val="22"/>
          <w:szCs w:val="22"/>
          <w:lang w:val="fi-FI"/>
        </w:rPr>
        <w:t>j</w:t>
      </w:r>
      <w:r w:rsidRPr="009E24F9">
        <w:rPr>
          <w:sz w:val="22"/>
          <w:szCs w:val="22"/>
          <w:lang w:val="fi-FI"/>
        </w:rPr>
        <w:t>a &lt;sairauden harvin</w:t>
      </w:r>
      <w:r w:rsidRPr="009E24F9" w:rsidR="00A41C1F">
        <w:rPr>
          <w:sz w:val="22"/>
          <w:szCs w:val="22"/>
          <w:lang w:val="fi-FI"/>
        </w:rPr>
        <w:t>aisuuden&gt; &lt;tieteellisten syiden</w:t>
      </w:r>
      <w:r w:rsidRPr="009E24F9">
        <w:rPr>
          <w:sz w:val="22"/>
          <w:szCs w:val="22"/>
          <w:lang w:val="fi-FI"/>
        </w:rPr>
        <w:t xml:space="preserve">&gt; &lt;eettisten syiden&gt; vuoksi. Euroopan lääkevirasto arvioi vuosittain </w:t>
      </w:r>
      <w:r w:rsidRPr="009E24F9" w:rsidR="00B12DFA">
        <w:rPr>
          <w:sz w:val="22"/>
          <w:szCs w:val="22"/>
          <w:lang w:val="fi-FI"/>
        </w:rPr>
        <w:t xml:space="preserve">mahdolliset </w:t>
      </w:r>
      <w:r w:rsidRPr="009E24F9">
        <w:rPr>
          <w:sz w:val="22"/>
          <w:szCs w:val="22"/>
          <w:lang w:val="fi-FI"/>
        </w:rPr>
        <w:t>uudet tiedot</w:t>
      </w:r>
      <w:r w:rsidRPr="009E24F9" w:rsidR="00471C4D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ja tarvittaessa </w:t>
      </w:r>
      <w:r w:rsidRPr="009E24F9" w:rsidR="00471C4D">
        <w:rPr>
          <w:sz w:val="22"/>
          <w:szCs w:val="22"/>
          <w:lang w:val="fi-FI"/>
        </w:rPr>
        <w:t>tämä valmisteyhteenveto päivitetään</w:t>
      </w:r>
      <w:r w:rsidRPr="009E24F9">
        <w:rPr>
          <w:sz w:val="22"/>
          <w:szCs w:val="22"/>
          <w:lang w:val="fi-FI"/>
        </w:rPr>
        <w:t>.&gt;</w:t>
      </w:r>
    </w:p>
    <w:p w:rsidR="009F764D" w:rsidRPr="009E24F9" w:rsidP="005E3F0B" w14:paraId="097DF5B5" w14:textId="77777777">
      <w:pPr>
        <w:rPr>
          <w:sz w:val="22"/>
          <w:szCs w:val="22"/>
          <w:lang w:val="fi-FI"/>
        </w:rPr>
      </w:pPr>
    </w:p>
    <w:p w:rsidR="009F764D" w:rsidRPr="009E24F9" w:rsidP="005E3F0B" w14:paraId="4047E025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&lt;{Vaikuttavaa ainetta} sisältävän viitelääkevalmisteen myyntilupa on myönnetty poikkeuksellisin perustein. Se tarkoittaa, että viitelääkevalmisteesta ei ole ollut mahdollista saada täydellisiä tietoja &lt;sairauden harvinaisuuden&gt; &lt;tieteellisten syiden &gt; &lt;eettisten syiden&gt; vuoksi. Euroopan lääkevirasto arvioi vuosittain </w:t>
      </w:r>
      <w:r w:rsidRPr="009E24F9" w:rsidR="00B12DFA">
        <w:rPr>
          <w:sz w:val="22"/>
          <w:szCs w:val="22"/>
          <w:lang w:val="fi-FI"/>
        </w:rPr>
        <w:t xml:space="preserve">mahdolliset </w:t>
      </w:r>
      <w:r w:rsidRPr="009E24F9">
        <w:rPr>
          <w:sz w:val="22"/>
          <w:szCs w:val="22"/>
          <w:lang w:val="fi-FI"/>
        </w:rPr>
        <w:t>uudet tiedot</w:t>
      </w:r>
      <w:r w:rsidRPr="009E24F9" w:rsidR="006F1EEA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ja tarvittaessa </w:t>
      </w:r>
      <w:r w:rsidRPr="009E24F9" w:rsidR="00086862">
        <w:rPr>
          <w:sz w:val="22"/>
          <w:szCs w:val="22"/>
          <w:lang w:val="fi-FI"/>
        </w:rPr>
        <w:t>tämä</w:t>
      </w:r>
      <w:r w:rsidRPr="009E24F9">
        <w:rPr>
          <w:sz w:val="22"/>
          <w:szCs w:val="22"/>
          <w:lang w:val="fi-FI"/>
        </w:rPr>
        <w:t xml:space="preserve"> </w:t>
      </w:r>
      <w:r w:rsidRPr="009E24F9" w:rsidR="006F1EEA">
        <w:rPr>
          <w:sz w:val="22"/>
          <w:szCs w:val="22"/>
          <w:lang w:val="fi-FI"/>
        </w:rPr>
        <w:t xml:space="preserve">valmisteyhteenveto päivitetään </w:t>
      </w:r>
      <w:r w:rsidRPr="009E24F9">
        <w:rPr>
          <w:sz w:val="22"/>
          <w:szCs w:val="22"/>
          <w:lang w:val="fi-FI"/>
        </w:rPr>
        <w:t>viitelääkevalmisteen valmisteyhteenvedon mukaisesti.&gt;</w:t>
      </w:r>
    </w:p>
    <w:p w:rsidR="00423E8E" w:rsidRPr="009E24F9" w:rsidP="005E3F0B" w14:paraId="206EB88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2AA82D0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5.2</w:t>
      </w:r>
      <w:r w:rsidRPr="009E24F9">
        <w:rPr>
          <w:b/>
          <w:sz w:val="22"/>
          <w:szCs w:val="22"/>
          <w:lang w:val="fi-FI"/>
        </w:rPr>
        <w:tab/>
        <w:t>Farmakokinetiikka</w:t>
      </w:r>
    </w:p>
    <w:p w:rsidR="00423E8E" w:rsidRPr="009E24F9" w:rsidP="005E3F0B" w14:paraId="726948F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C221389" w14:textId="77777777">
      <w:pPr>
        <w:numPr>
          <w:ilvl w:val="12"/>
          <w:numId w:val="0"/>
        </w:numPr>
        <w:suppressLineNumbers/>
        <w:ind w:right="-2"/>
        <w:rPr>
          <w:sz w:val="22"/>
          <w:szCs w:val="22"/>
          <w:u w:val="single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Imeytyminen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525451E6" w14:textId="77777777">
      <w:pPr>
        <w:numPr>
          <w:ilvl w:val="12"/>
          <w:numId w:val="0"/>
        </w:numPr>
        <w:suppressLineNumbers/>
        <w:ind w:right="-2"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Jakautuminen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07D6CA50" w14:textId="77777777">
      <w:pPr>
        <w:numPr>
          <w:ilvl w:val="12"/>
          <w:numId w:val="0"/>
        </w:numPr>
        <w:suppressLineNumbers/>
        <w:ind w:right="-2"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Biotransformaatio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561C05CD" w14:textId="77777777">
      <w:pPr>
        <w:numPr>
          <w:ilvl w:val="12"/>
          <w:numId w:val="0"/>
        </w:numPr>
        <w:suppressLineNumbers/>
        <w:ind w:right="-2"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Eliminaatio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0C175FCB" w14:textId="77777777">
      <w:pPr>
        <w:numPr>
          <w:ilvl w:val="12"/>
          <w:numId w:val="0"/>
        </w:numPr>
        <w:suppressLineNumbers/>
        <w:ind w:right="-2"/>
        <w:rPr>
          <w:sz w:val="22"/>
          <w:szCs w:val="22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Lineaarisuus/ei-lineaarisuus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77C2ABCF" w14:textId="77777777">
      <w:pPr>
        <w:suppressLineNumbers/>
        <w:spacing w:after="120"/>
        <w:jc w:val="both"/>
        <w:rPr>
          <w:sz w:val="22"/>
          <w:szCs w:val="22"/>
          <w:u w:val="single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Farmakokineettiset/farmakodynaamiset suhteet</w:t>
      </w:r>
      <w:r w:rsidRPr="00AC1053">
        <w:rPr>
          <w:sz w:val="22"/>
          <w:szCs w:val="22"/>
          <w:lang w:val="fi-FI"/>
        </w:rPr>
        <w:t>&gt;</w:t>
      </w:r>
    </w:p>
    <w:p w:rsidR="00423E8E" w:rsidRPr="009E24F9" w:rsidP="005E3F0B" w14:paraId="024625D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825F2C8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5.3</w:t>
      </w:r>
      <w:r w:rsidRPr="009E24F9">
        <w:rPr>
          <w:b/>
          <w:sz w:val="22"/>
          <w:szCs w:val="22"/>
          <w:lang w:val="fi-FI"/>
        </w:rPr>
        <w:tab/>
        <w:t>Prekliiniset tiedot turvallisuudesta</w:t>
      </w:r>
    </w:p>
    <w:p w:rsidR="00423E8E" w:rsidRPr="009E24F9" w:rsidP="005E3F0B" w14:paraId="42DFC86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E184840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&lt;Farmakologista turvallisuutta, toistuvan altistukse</w:t>
      </w:r>
      <w:r w:rsidRPr="009E24F9" w:rsidR="002423C4">
        <w:rPr>
          <w:sz w:val="22"/>
          <w:szCs w:val="22"/>
          <w:lang w:val="fi-FI"/>
        </w:rPr>
        <w:t>n aiheuttamaa toksisuutta, geno</w:t>
      </w:r>
      <w:r w:rsidRPr="009E24F9">
        <w:rPr>
          <w:sz w:val="22"/>
          <w:szCs w:val="22"/>
          <w:lang w:val="fi-FI"/>
        </w:rPr>
        <w:t>toksisuutta, karsinogeenisuutta sekä lisääntymis- ja kehitystoksisuutta koskevien konventionaalisten tutkimusten tulokset eivät viittaa erityiseen vaaraan ihmisille.&gt;</w:t>
      </w:r>
    </w:p>
    <w:p w:rsidR="00423E8E" w:rsidRPr="009E24F9" w:rsidP="005E3F0B" w14:paraId="24988C81" w14:textId="77777777">
      <w:pPr>
        <w:rPr>
          <w:sz w:val="22"/>
          <w:szCs w:val="22"/>
          <w:lang w:val="fi-FI"/>
        </w:rPr>
      </w:pPr>
    </w:p>
    <w:p w:rsidR="00423E8E" w:rsidRPr="009E24F9" w:rsidP="005E3F0B" w14:paraId="0B52EEC2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&lt;Haittoja on koe-eläimillä todettu vain silloin, kun on </w:t>
      </w:r>
      <w:r w:rsidRPr="009E24F9">
        <w:rPr>
          <w:sz w:val="22"/>
          <w:szCs w:val="22"/>
          <w:lang w:val="fi-FI"/>
        </w:rPr>
        <w:t>käytetty altistusta, joka ylittää suurimman ihmisille käytettävän annostuksen niin huomattavasti, että asialla on kliinisen käytön kannalta vain vähäinen merkitys.&gt;</w:t>
      </w:r>
    </w:p>
    <w:p w:rsidR="00423E8E" w:rsidRPr="009E24F9" w:rsidP="005E3F0B" w14:paraId="079E3D4E" w14:textId="77777777">
      <w:pPr>
        <w:rPr>
          <w:sz w:val="22"/>
          <w:szCs w:val="22"/>
          <w:lang w:val="fi-FI"/>
        </w:rPr>
      </w:pPr>
    </w:p>
    <w:p w:rsidR="00423E8E" w:rsidRPr="009E24F9" w:rsidP="005E3F0B" w14:paraId="5CA28EFC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&lt;Seuraavia haittavaikutuksia ei ole todettu kliinisissä tutkimuksissa, mutta niitä on todettu koe-eläimillä, jotka ovat saaneet hoitoannoksia vastaavia määriä lääkeainetta. Siksi haitoilla voi olla kliinistä merkitystä.&gt;</w:t>
      </w:r>
    </w:p>
    <w:p w:rsidR="00423E8E" w:rsidRPr="009E24F9" w:rsidP="005E3F0B" w14:paraId="6354357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094AB04" w14:textId="77777777">
      <w:pPr>
        <w:suppressAutoHyphens/>
        <w:rPr>
          <w:sz w:val="22"/>
          <w:szCs w:val="22"/>
          <w:u w:val="single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AC1053">
        <w:rPr>
          <w:sz w:val="22"/>
          <w:u w:val="single"/>
          <w:lang w:val="fi-FI"/>
        </w:rPr>
        <w:t>Y</w:t>
      </w:r>
      <w:r w:rsidRPr="009E24F9">
        <w:rPr>
          <w:sz w:val="22"/>
          <w:szCs w:val="22"/>
          <w:u w:val="single"/>
          <w:lang w:val="fi-FI"/>
        </w:rPr>
        <w:t>mpäristöön kohdistuvien riskien arviointi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5271918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9E95A3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836A5DB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</w:t>
      </w:r>
      <w:r w:rsidRPr="009E24F9">
        <w:rPr>
          <w:b/>
          <w:sz w:val="22"/>
          <w:szCs w:val="22"/>
          <w:lang w:val="fi-FI"/>
        </w:rPr>
        <w:tab/>
        <w:t>FARMASEUTTISET TIEDOT</w:t>
      </w:r>
    </w:p>
    <w:p w:rsidR="00423E8E" w:rsidRPr="009E24F9" w:rsidP="005E3F0B" w14:paraId="23858D0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C91EC8" w14:paraId="5580813D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6.1</w:t>
      </w:r>
      <w:r w:rsidRPr="009E24F9">
        <w:rPr>
          <w:b/>
          <w:sz w:val="22"/>
          <w:szCs w:val="22"/>
          <w:lang w:val="fi-FI"/>
        </w:rPr>
        <w:tab/>
        <w:t>Apuaineet</w:t>
      </w:r>
    </w:p>
    <w:p w:rsidR="00423E8E" w:rsidRPr="009E24F9" w:rsidP="005E3F0B" w14:paraId="3DEADB60" w14:textId="77777777">
      <w:pPr>
        <w:suppressLineNumbers/>
        <w:rPr>
          <w:sz w:val="22"/>
          <w:szCs w:val="22"/>
          <w:lang w:val="fi-FI"/>
        </w:rPr>
      </w:pPr>
    </w:p>
    <w:p w:rsidR="00423E8E" w:rsidRPr="009E24F9" w:rsidP="005E3F0B" w14:paraId="75EEC006" w14:textId="77777777">
      <w:pPr>
        <w:suppressLineNumber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&lt;Ei ole.&gt;</w:t>
      </w:r>
    </w:p>
    <w:p w:rsidR="00423E8E" w:rsidRPr="009E24F9" w:rsidP="005E3F0B" w14:paraId="63499153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423E8E" w:rsidRPr="009E24F9" w:rsidP="005E3F0B" w14:paraId="185913C4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6.2</w:t>
      </w:r>
      <w:r w:rsidRPr="009E24F9">
        <w:rPr>
          <w:b/>
          <w:sz w:val="22"/>
          <w:szCs w:val="22"/>
          <w:lang w:val="fi-FI"/>
        </w:rPr>
        <w:tab/>
        <w:t>Yhteensopimattomuudet</w:t>
      </w:r>
    </w:p>
    <w:p w:rsidR="00423E8E" w:rsidRPr="009E24F9" w:rsidP="005E3F0B" w14:paraId="2C580E4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928D651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&lt;Ei oleellinen.&gt;</w:t>
      </w:r>
    </w:p>
    <w:p w:rsidR="00423E8E" w:rsidRPr="009E24F9" w:rsidP="005E3F0B" w14:paraId="3EB2CC6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C5933C2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&lt;Koska yhteensopi</w:t>
      </w:r>
      <w:r w:rsidRPr="009E24F9" w:rsidR="002423C4">
        <w:rPr>
          <w:sz w:val="22"/>
          <w:szCs w:val="22"/>
          <w:lang w:val="fi-FI"/>
        </w:rPr>
        <w:t>vuus</w:t>
      </w:r>
      <w:r w:rsidRPr="009E24F9">
        <w:rPr>
          <w:sz w:val="22"/>
          <w:szCs w:val="22"/>
          <w:lang w:val="fi-FI"/>
        </w:rPr>
        <w:t xml:space="preserve">tutkimuksia ei ole tehty, </w:t>
      </w:r>
      <w:r w:rsidRPr="009E24F9" w:rsidR="002423C4">
        <w:rPr>
          <w:sz w:val="22"/>
          <w:szCs w:val="22"/>
          <w:lang w:val="fi-FI"/>
        </w:rPr>
        <w:t xml:space="preserve">tätä </w:t>
      </w:r>
      <w:r w:rsidRPr="009E24F9">
        <w:rPr>
          <w:sz w:val="22"/>
          <w:szCs w:val="22"/>
          <w:lang w:val="fi-FI"/>
        </w:rPr>
        <w:t>lääkevalmistetta ei saa sekoittaa muiden lääkevalmisteiden kanssa.&gt;</w:t>
      </w:r>
    </w:p>
    <w:p w:rsidR="00423E8E" w:rsidRPr="009E24F9" w:rsidP="005E3F0B" w14:paraId="3523823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E47C28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&lt;Tätä l</w:t>
      </w:r>
      <w:r w:rsidRPr="009E24F9" w:rsidR="00E803D3">
        <w:rPr>
          <w:sz w:val="22"/>
          <w:szCs w:val="22"/>
          <w:lang w:val="fi-FI"/>
        </w:rPr>
        <w:t>ääkevalmistetta ei saa sekoittaa muiden lääkevalmisteiden kanssa, lukuun ottamatta niitä, jotka mainitaan kohdassa</w:t>
      </w:r>
      <w:r w:rsidR="00FF1A9D">
        <w:rPr>
          <w:sz w:val="22"/>
          <w:szCs w:val="22"/>
          <w:lang w:val="fi-FI"/>
        </w:rPr>
        <w:t> </w:t>
      </w:r>
      <w:r w:rsidRPr="009E24F9" w:rsidR="00E803D3">
        <w:rPr>
          <w:sz w:val="22"/>
          <w:szCs w:val="22"/>
          <w:lang w:val="fi-FI"/>
        </w:rPr>
        <w:t>&lt;6.6.&gt; &lt;ja&gt; &lt;12.&gt;</w:t>
      </w:r>
    </w:p>
    <w:p w:rsidR="00423E8E" w:rsidRPr="009E24F9" w:rsidP="005E3F0B" w14:paraId="11FDF47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697F050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6.3</w:t>
      </w:r>
      <w:r w:rsidRPr="009E24F9">
        <w:rPr>
          <w:b/>
          <w:sz w:val="22"/>
          <w:szCs w:val="22"/>
          <w:lang w:val="fi-FI"/>
        </w:rPr>
        <w:tab/>
        <w:t>Kestoaika</w:t>
      </w:r>
    </w:p>
    <w:p w:rsidR="00423E8E" w:rsidRPr="009E24F9" w:rsidP="005E3F0B" w14:paraId="1DEB15A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EAAE41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&lt;…&gt;&lt;6 kuukautta &lt;...&gt; &lt;1 vuosi&gt; &lt;18 kuukautta&gt; &lt;2 vuotta&gt; &lt;30 kuukautta&gt; &lt;3 vuotta&gt;&lt;…&gt;</w:t>
      </w:r>
    </w:p>
    <w:p w:rsidR="00423E8E" w:rsidRPr="009E24F9" w:rsidP="005E3F0B" w14:paraId="5CFDFFB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7478E0F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6.4</w:t>
      </w:r>
      <w:r w:rsidRPr="009E24F9">
        <w:rPr>
          <w:b/>
          <w:sz w:val="22"/>
          <w:szCs w:val="22"/>
          <w:lang w:val="fi-FI"/>
        </w:rPr>
        <w:tab/>
        <w:t xml:space="preserve">Säilytys </w:t>
      </w:r>
    </w:p>
    <w:p w:rsidR="00423E8E" w:rsidRPr="009E24F9" w:rsidP="005E3F0B" w14:paraId="2F219DF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7B6796E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&lt;Käyttökuntoon saatetun&gt; &lt;Laimennetun&gt; &lt;Avatun&gt; lääk</w:t>
      </w:r>
      <w:r w:rsidRPr="009E24F9" w:rsidR="002423C4">
        <w:rPr>
          <w:sz w:val="22"/>
          <w:szCs w:val="22"/>
          <w:lang w:val="fi-FI"/>
        </w:rPr>
        <w:t>evalmisteen säilytys, ks. kohta </w:t>
      </w:r>
      <w:r w:rsidRPr="009E24F9">
        <w:rPr>
          <w:sz w:val="22"/>
          <w:szCs w:val="22"/>
          <w:lang w:val="fi-FI"/>
        </w:rPr>
        <w:t xml:space="preserve">6.3. </w:t>
      </w:r>
    </w:p>
    <w:p w:rsidR="00423E8E" w:rsidRPr="009E24F9" w:rsidP="005E3F0B" w14:paraId="6E5D433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AC1053" w14:paraId="0AE91936" w14:textId="77777777">
      <w:pPr>
        <w:tabs>
          <w:tab w:val="left" w:pos="567"/>
        </w:tabs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6.5</w:t>
      </w:r>
      <w:r w:rsidRPr="009E24F9">
        <w:rPr>
          <w:b/>
          <w:sz w:val="22"/>
          <w:szCs w:val="22"/>
          <w:lang w:val="fi-FI"/>
        </w:rPr>
        <w:tab/>
      </w:r>
      <w:r w:rsidRPr="009E24F9">
        <w:rPr>
          <w:b/>
          <w:sz w:val="22"/>
          <w:szCs w:val="22"/>
          <w:lang w:val="fi-FI"/>
        </w:rPr>
        <w:t>Pakkaustyyppi ja pakkauskoko (pakkauskoot) &lt;sekä erityiset välineet lääkkeen käyttöä, antoa tai paikalleen asettamista varten&gt;</w:t>
      </w:r>
    </w:p>
    <w:p w:rsidR="00423E8E" w:rsidRPr="009E24F9" w:rsidP="005E3F0B" w14:paraId="2B78D9F3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564E14FF" w14:textId="77777777">
      <w:pPr>
        <w:suppressAutoHyphens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</w:t>
      </w:r>
      <w:r w:rsidRPr="009E24F9">
        <w:rPr>
          <w:sz w:val="22"/>
          <w:szCs w:val="22"/>
          <w:lang w:val="fi-FI"/>
        </w:rPr>
        <w:t>Kaikkia pakkauskokoja ei välttämättä ole myynnissä.</w:t>
      </w:r>
      <w:r w:rsidRPr="009E24F9">
        <w:rPr>
          <w:b/>
          <w:sz w:val="22"/>
          <w:szCs w:val="22"/>
          <w:lang w:val="fi-FI"/>
        </w:rPr>
        <w:t>&gt;</w:t>
      </w:r>
    </w:p>
    <w:p w:rsidR="00423E8E" w:rsidRPr="009E24F9" w:rsidP="005E3F0B" w14:paraId="0C884CB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3F2AB71" w14:textId="77777777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6.6</w:t>
      </w:r>
      <w:r w:rsidRPr="009E24F9">
        <w:rPr>
          <w:b/>
          <w:sz w:val="22"/>
          <w:szCs w:val="22"/>
          <w:lang w:val="fi-FI"/>
        </w:rPr>
        <w:tab/>
        <w:t>Erityiset varotoimet hävittämiselle &lt;ja muut käsittelyohjeet&gt;</w:t>
      </w:r>
    </w:p>
    <w:p w:rsidR="00423E8E" w:rsidRPr="009E24F9" w:rsidP="005E3F0B" w14:paraId="6FA7EE0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8639CE6" w14:textId="77777777">
      <w:pPr>
        <w:suppressLineNumbers/>
        <w:rPr>
          <w:sz w:val="22"/>
          <w:szCs w:val="22"/>
          <w:u w:val="single"/>
          <w:lang w:val="fi-FI"/>
        </w:rPr>
      </w:pPr>
      <w:r w:rsidRPr="00AC1053">
        <w:rPr>
          <w:sz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>Käyttö pediatrisille potilaille</w:t>
      </w:r>
      <w:r w:rsidRPr="00AC1053">
        <w:rPr>
          <w:sz w:val="22"/>
          <w:lang w:val="fi-FI"/>
        </w:rPr>
        <w:t>&gt;</w:t>
      </w:r>
    </w:p>
    <w:p w:rsidR="00423E8E" w:rsidRPr="009E24F9" w:rsidP="005E3F0B" w14:paraId="4086DDE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0FC93AF" w14:textId="77777777">
      <w:pPr>
        <w:tabs>
          <w:tab w:val="left" w:pos="720"/>
          <w:tab w:val="center" w:pos="4320"/>
          <w:tab w:val="right" w:pos="8640"/>
        </w:tabs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&lt;Ei erityisvaatimuksia &lt;hävittämisen suhteen&gt;.&gt;</w:t>
      </w:r>
    </w:p>
    <w:p w:rsidR="00423E8E" w:rsidRPr="009E24F9" w:rsidP="005E3F0B" w14:paraId="44BA581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BD2816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&lt;Käyttämätön lääkevalmiste tai jäte on hävitettävä paikallisten vaatimusten mukaisesti.&gt;</w:t>
      </w:r>
    </w:p>
    <w:p w:rsidR="00423E8E" w:rsidRPr="009E24F9" w:rsidP="005E3F0B" w14:paraId="15BB7A2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44AF2C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A51963C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7.</w:t>
      </w:r>
      <w:r w:rsidRPr="009E24F9">
        <w:rPr>
          <w:b/>
          <w:sz w:val="22"/>
          <w:szCs w:val="22"/>
          <w:lang w:val="fi-FI"/>
        </w:rPr>
        <w:tab/>
        <w:t>MYYNTILUVAN HALTIJA</w:t>
      </w:r>
    </w:p>
    <w:p w:rsidR="00423E8E" w:rsidRPr="009E24F9" w:rsidP="005E3F0B" w14:paraId="06FD6DF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37155D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 ja osoite}</w:t>
      </w:r>
    </w:p>
    <w:p w:rsidR="00423E8E" w:rsidRPr="009E24F9" w:rsidP="005E3F0B" w14:paraId="6DF78F51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&lt;{tel}&gt;</w:t>
      </w:r>
    </w:p>
    <w:p w:rsidR="00423E8E" w:rsidRPr="009E24F9" w:rsidP="005E3F0B" w14:paraId="4D4211AF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&lt;{fax}&gt;</w:t>
      </w:r>
    </w:p>
    <w:p w:rsidR="00423E8E" w:rsidRPr="009E24F9" w:rsidP="005E3F0B" w14:paraId="7AAD38C4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&lt;{e-mail}&gt;</w:t>
      </w:r>
    </w:p>
    <w:p w:rsidR="00423E8E" w:rsidRPr="009E24F9" w:rsidP="005E3F0B" w14:paraId="6267C15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172314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4D858FD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8.</w:t>
      </w:r>
      <w:r w:rsidRPr="009E24F9">
        <w:rPr>
          <w:b/>
          <w:sz w:val="22"/>
          <w:szCs w:val="22"/>
          <w:lang w:val="fi-FI"/>
        </w:rPr>
        <w:tab/>
      </w:r>
      <w:r w:rsidRPr="009E24F9">
        <w:rPr>
          <w:b/>
          <w:sz w:val="22"/>
          <w:szCs w:val="22"/>
          <w:lang w:val="fi-FI"/>
        </w:rPr>
        <w:t>MYYNTILUVAN NUMERO(T)</w:t>
      </w:r>
    </w:p>
    <w:p w:rsidR="00423E8E" w:rsidRPr="009E24F9" w:rsidP="005E3F0B" w14:paraId="0ADABB9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045BC6A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FE1E2D8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9.</w:t>
      </w:r>
      <w:r w:rsidRPr="009E24F9">
        <w:rPr>
          <w:b/>
          <w:sz w:val="22"/>
          <w:szCs w:val="22"/>
          <w:lang w:val="fi-FI"/>
        </w:rPr>
        <w:tab/>
        <w:t>MYYNTILUVAN MYÖNTÄMISPÄIVÄMÄÄRÄ/UUDISTAMISPÄIVÄMÄÄRÄ</w:t>
      </w:r>
    </w:p>
    <w:p w:rsidR="00423E8E" w:rsidRPr="009E24F9" w:rsidP="005E3F0B" w14:paraId="27C845F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93027B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&lt;Myyntiluvan myöntämisen päivämäärä: {PP kuukausi VVVV}&gt;</w:t>
      </w:r>
    </w:p>
    <w:p w:rsidR="00423E8E" w:rsidRPr="009E24F9" w:rsidP="005E3F0B" w14:paraId="57703FF1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&lt;Viimeisimmän uudistamisen päivämäärä: {PP kuukausi VVVV}&gt;</w:t>
      </w:r>
    </w:p>
    <w:p w:rsidR="00423E8E" w:rsidRPr="009E24F9" w:rsidP="005E3F0B" w14:paraId="0851DDB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7B27A4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50B0C95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10.</w:t>
      </w:r>
      <w:r w:rsidRPr="009E24F9">
        <w:rPr>
          <w:b/>
          <w:sz w:val="22"/>
          <w:szCs w:val="22"/>
          <w:lang w:val="fi-FI"/>
        </w:rPr>
        <w:tab/>
        <w:t>TEKSTIN MUUTTAMISPÄIVÄMÄÄRÄ</w:t>
      </w:r>
    </w:p>
    <w:p w:rsidR="00423E8E" w:rsidRPr="009E24F9" w:rsidP="005E3F0B" w14:paraId="33EE687A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423E8E" w:rsidRPr="009E24F9" w:rsidP="005E3F0B" w14:paraId="5C2ADA93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&lt;{KK/VVVV}&gt;</w:t>
      </w:r>
    </w:p>
    <w:p w:rsidR="00423E8E" w:rsidRPr="009E24F9" w:rsidP="005E3F0B" w14:paraId="73101377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&lt;{PP.KK.VVVV}&gt;</w:t>
      </w:r>
    </w:p>
    <w:p w:rsidR="00423E8E" w:rsidRPr="009E24F9" w:rsidP="005E3F0B" w14:paraId="4AC7A2CF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&lt;{PP kuukausi VVVV}&gt;</w:t>
      </w:r>
    </w:p>
    <w:p w:rsidR="00423E8E" w:rsidRPr="009E24F9" w:rsidP="005E3F0B" w14:paraId="67BDAC4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287DC4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11AE650" w14:textId="77777777">
      <w:p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&lt;11.</w:t>
      </w:r>
      <w:r w:rsidRPr="009E24F9">
        <w:rPr>
          <w:b/>
          <w:sz w:val="22"/>
          <w:szCs w:val="22"/>
          <w:lang w:val="fi-FI"/>
        </w:rPr>
        <w:tab/>
        <w:t>DOSIMETRIA &gt;</w:t>
      </w:r>
    </w:p>
    <w:p w:rsidR="00423E8E" w:rsidRPr="009E24F9" w:rsidP="005E3F0B" w14:paraId="6002666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71F410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50D970E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&lt;12.</w:t>
      </w:r>
      <w:r w:rsidRPr="009E24F9">
        <w:rPr>
          <w:b/>
          <w:sz w:val="22"/>
          <w:szCs w:val="22"/>
          <w:lang w:val="fi-FI"/>
        </w:rPr>
        <w:tab/>
        <w:t>RADIOFARMASEUTTISTEN VALMISTEIDEN VALMISTUSOHJEET&gt;</w:t>
      </w:r>
    </w:p>
    <w:p w:rsidR="00423E8E" w:rsidRPr="009E24F9" w:rsidP="005E3F0B" w14:paraId="5568F02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5D273A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&lt;Käyttämätön lääkevalmiste tai jäte on hävitettävä paikallisten vaatimusten mukaisesti.&gt;</w:t>
      </w:r>
    </w:p>
    <w:p w:rsidR="00423E8E" w:rsidRPr="009E24F9" w:rsidP="005E3F0B" w14:paraId="65AC3CFD" w14:textId="77777777">
      <w:pPr>
        <w:suppressAutoHyphens/>
        <w:rPr>
          <w:sz w:val="22"/>
          <w:szCs w:val="22"/>
          <w:lang w:val="fi-FI"/>
        </w:rPr>
      </w:pPr>
    </w:p>
    <w:p w:rsidR="00423E8E" w:rsidRPr="00A8630D" w:rsidP="005E3F0B" w14:paraId="1BAC95E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46FF3FD1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Lisätietoa tästä lääkevalmisteesta on Euroopan lääkeviraston verkkosivulla </w:t>
      </w:r>
      <w:hyperlink r:id="rId7" w:history="1">
        <w:r w:rsidRPr="008D24A1" w:rsidR="008D24A1">
          <w:rPr>
            <w:rStyle w:val="Hyperlink"/>
            <w:sz w:val="22"/>
            <w:szCs w:val="22"/>
            <w:lang w:val="fi-FI"/>
          </w:rPr>
          <w:t>https://www.ema.europa.eu</w:t>
        </w:r>
      </w:hyperlink>
      <w:r w:rsidRPr="008E0F5D" w:rsidR="00FF1A9D">
        <w:rPr>
          <w:rStyle w:val="Hyperlink"/>
          <w:color w:val="auto"/>
          <w:u w:val="none"/>
          <w:lang w:val="fi-FI"/>
        </w:rPr>
        <w:t xml:space="preserve"> &lt;</w:t>
      </w:r>
      <w:r w:rsidRPr="009E24F9">
        <w:rPr>
          <w:sz w:val="22"/>
          <w:szCs w:val="22"/>
          <w:lang w:val="fi-FI"/>
        </w:rPr>
        <w:t>ja {kansallisen viranomaisen (hyperlinkki)} verkkosivulla&gt;.</w:t>
      </w:r>
    </w:p>
    <w:p w:rsidR="00423E8E" w:rsidRPr="009E24F9" w:rsidP="005E3F0B" w14:paraId="494015A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A8BBAFA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</w:p>
    <w:p w:rsidR="00423E8E" w:rsidRPr="009E24F9" w:rsidP="00D442AB" w14:paraId="1D90E6B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AEF781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FDE9EA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A799BD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65CC79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062046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B50031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793661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CC161C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1D17AD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C63737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E5237E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337B3A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AF39E3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F09F66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C3DC2E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869EAE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265B6E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3266F9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494E6F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F6DD1D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3185843" w14:textId="77777777">
      <w:pPr>
        <w:suppressAutoHyphens/>
        <w:rPr>
          <w:b/>
          <w:sz w:val="22"/>
          <w:szCs w:val="22"/>
          <w:lang w:val="fi-FI"/>
        </w:rPr>
      </w:pPr>
    </w:p>
    <w:p w:rsidR="00E803D3" w:rsidP="00DC39CC" w14:paraId="57FEC16E" w14:textId="77777777">
      <w:pPr>
        <w:tabs>
          <w:tab w:val="left" w:pos="567"/>
        </w:tabs>
        <w:jc w:val="center"/>
        <w:rPr>
          <w:b/>
          <w:sz w:val="22"/>
          <w:szCs w:val="22"/>
          <w:lang w:val="fi-FI"/>
        </w:rPr>
      </w:pPr>
    </w:p>
    <w:p w:rsidR="00423E8E" w:rsidRPr="009E24F9" w:rsidP="00DC39CC" w14:paraId="634F708D" w14:textId="77777777">
      <w:pPr>
        <w:tabs>
          <w:tab w:val="left" w:pos="567"/>
        </w:tabs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LIITE II </w:t>
      </w:r>
    </w:p>
    <w:p w:rsidR="00423E8E" w:rsidRPr="009E24F9" w:rsidP="00D442AB" w14:paraId="799DCF06" w14:textId="77777777">
      <w:pPr>
        <w:rPr>
          <w:b/>
          <w:sz w:val="22"/>
          <w:szCs w:val="22"/>
          <w:lang w:val="fi-FI"/>
        </w:rPr>
      </w:pPr>
    </w:p>
    <w:p w:rsidR="00423E8E" w:rsidRPr="009E24F9" w:rsidP="005E3F0B" w14:paraId="361C1869" w14:textId="77777777">
      <w:pPr>
        <w:tabs>
          <w:tab w:val="left" w:pos="-720"/>
        </w:tabs>
        <w:suppressAutoHyphens/>
        <w:ind w:left="1701" w:right="850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A.</w:t>
      </w:r>
      <w:r w:rsidRPr="009E24F9">
        <w:rPr>
          <w:b/>
          <w:sz w:val="22"/>
          <w:szCs w:val="22"/>
          <w:lang w:val="fi-FI"/>
        </w:rPr>
        <w:tab/>
        <w:t>&lt;BIOLOGISEN (BIOLOGISTEN) VAIKUTTAVAN (VAIKUTTAVIEN) AINEEN (AINEIDEN) VALMISTAJA (VALMISTAJAT) JA&gt; ERÄN VAPAUTTAMISESTA VASTAAVA(T) VALMISTAJA(T)</w:t>
      </w:r>
    </w:p>
    <w:p w:rsidR="00423E8E" w:rsidRPr="009E24F9" w:rsidP="005E3F0B" w14:paraId="6EE1381A" w14:textId="77777777">
      <w:pPr>
        <w:ind w:right="1144"/>
        <w:rPr>
          <w:sz w:val="22"/>
          <w:szCs w:val="22"/>
          <w:lang w:val="fi-FI"/>
        </w:rPr>
      </w:pPr>
    </w:p>
    <w:p w:rsidR="00423E8E" w:rsidRPr="009E24F9" w:rsidP="005E3F0B" w14:paraId="513233FB" w14:textId="77777777">
      <w:pPr>
        <w:tabs>
          <w:tab w:val="left" w:pos="-720"/>
        </w:tabs>
        <w:suppressAutoHyphens/>
        <w:ind w:left="1701" w:right="1144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B.</w:t>
      </w:r>
      <w:r w:rsidRPr="009E24F9">
        <w:rPr>
          <w:b/>
          <w:sz w:val="22"/>
          <w:szCs w:val="22"/>
          <w:lang w:val="fi-FI"/>
        </w:rPr>
        <w:tab/>
        <w:t>TOIMITTAMISEEN JA KÄYTTÖÖN LIITTYVÄT EHDOT TAI RAJOITUKSET</w:t>
      </w:r>
    </w:p>
    <w:p w:rsidR="00423E8E" w:rsidRPr="009E24F9" w:rsidP="005E3F0B" w14:paraId="0E010BD0" w14:textId="77777777">
      <w:pPr>
        <w:ind w:right="1144"/>
        <w:rPr>
          <w:sz w:val="22"/>
          <w:szCs w:val="22"/>
          <w:lang w:val="fi-FI"/>
        </w:rPr>
      </w:pPr>
    </w:p>
    <w:p w:rsidR="00423E8E" w:rsidRPr="009E24F9" w:rsidP="00D442AB" w14:paraId="592EE60E" w14:textId="77777777">
      <w:pPr>
        <w:tabs>
          <w:tab w:val="left" w:pos="-720"/>
        </w:tabs>
        <w:suppressAutoHyphens/>
        <w:ind w:left="1701" w:right="1144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C.</w:t>
      </w:r>
      <w:r w:rsidRPr="009E24F9">
        <w:rPr>
          <w:b/>
          <w:sz w:val="22"/>
          <w:szCs w:val="22"/>
          <w:lang w:val="fi-FI"/>
        </w:rPr>
        <w:tab/>
      </w:r>
      <w:r w:rsidRPr="009E24F9">
        <w:rPr>
          <w:b/>
          <w:sz w:val="22"/>
          <w:szCs w:val="22"/>
          <w:lang w:val="fi-FI"/>
        </w:rPr>
        <w:t>MYYNTILUVAN MUUT EHDOT JA EDELLYTYKSET</w:t>
      </w:r>
    </w:p>
    <w:p w:rsidR="00423E8E" w:rsidRPr="009E24F9" w:rsidP="00D442AB" w14:paraId="773C8977" w14:textId="77777777">
      <w:pPr>
        <w:tabs>
          <w:tab w:val="left" w:pos="-720"/>
        </w:tabs>
        <w:suppressAutoHyphens/>
        <w:ind w:right="1144"/>
        <w:rPr>
          <w:b/>
          <w:sz w:val="22"/>
          <w:szCs w:val="22"/>
          <w:lang w:val="fi-FI"/>
        </w:rPr>
      </w:pPr>
    </w:p>
    <w:p w:rsidR="00423E8E" w:rsidRPr="009E24F9" w:rsidP="00D442AB" w14:paraId="68728706" w14:textId="77777777">
      <w:pPr>
        <w:tabs>
          <w:tab w:val="left" w:pos="-720"/>
        </w:tabs>
        <w:suppressAutoHyphens/>
        <w:ind w:left="1701" w:right="850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D. </w:t>
      </w:r>
      <w:r w:rsidRPr="009E24F9">
        <w:rPr>
          <w:b/>
          <w:sz w:val="22"/>
          <w:szCs w:val="22"/>
          <w:lang w:val="fi-FI"/>
        </w:rPr>
        <w:tab/>
        <w:t>EHDOT TAI RAJOITUKSET, JOTKA KOSKEVAT LÄÄKEVALMISTEEN TURVALLISTA JA TEHOKASTA KÄYTTÖÄ</w:t>
      </w:r>
    </w:p>
    <w:p w:rsidR="00423E8E" w:rsidRPr="009E24F9" w:rsidP="00D442AB" w14:paraId="0CB2E77F" w14:textId="77777777">
      <w:pPr>
        <w:tabs>
          <w:tab w:val="left" w:pos="-720"/>
        </w:tabs>
        <w:suppressAutoHyphens/>
        <w:ind w:right="1144"/>
        <w:rPr>
          <w:b/>
          <w:sz w:val="22"/>
          <w:szCs w:val="22"/>
          <w:lang w:val="fi-FI"/>
        </w:rPr>
      </w:pPr>
    </w:p>
    <w:p w:rsidR="00423E8E" w:rsidRPr="009E24F9" w:rsidP="00D442AB" w14:paraId="46679F58" w14:textId="77777777">
      <w:pPr>
        <w:tabs>
          <w:tab w:val="left" w:pos="-720"/>
        </w:tabs>
        <w:suppressAutoHyphens/>
        <w:ind w:left="1701" w:right="850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&lt;E. </w:t>
      </w:r>
      <w:r w:rsidRPr="009E24F9">
        <w:rPr>
          <w:b/>
          <w:sz w:val="22"/>
          <w:szCs w:val="22"/>
          <w:lang w:val="fi-FI"/>
        </w:rPr>
        <w:tab/>
        <w:t>ERITYISVELVOITE TOTEUTTAA MYYNTILUVAN MYÖNTÄMISEN JÄLKEISIÄ TOIMENPITEITÄ, KUN KYSEESSÄ ON &lt;EHDOLLINEN MYYNTILUPA&gt; &lt;POIKKEUSOLOSUHTEISSA MYÖNNETTY MYYNTILUPA&gt;&gt;</w:t>
      </w:r>
    </w:p>
    <w:p w:rsidR="00423E8E" w:rsidRPr="009E24F9" w:rsidP="005E3F0B" w14:paraId="1058D341" w14:textId="77777777">
      <w:pPr>
        <w:suppressAutoHyphens/>
        <w:ind w:left="567" w:hanging="567"/>
        <w:rPr>
          <w:sz w:val="22"/>
          <w:szCs w:val="22"/>
          <w:lang w:val="fi-FI"/>
        </w:rPr>
      </w:pPr>
    </w:p>
    <w:p w:rsidR="00423E8E" w:rsidRPr="009E24F9" w:rsidP="00D442AB" w14:paraId="3AAD27C0" w14:textId="77777777">
      <w:pPr>
        <w:tabs>
          <w:tab w:val="left" w:pos="567"/>
        </w:tabs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  <w:r w:rsidRPr="009E24F9">
        <w:rPr>
          <w:b/>
          <w:sz w:val="22"/>
          <w:szCs w:val="22"/>
          <w:lang w:val="fi-FI"/>
        </w:rPr>
        <w:t>A.</w:t>
      </w:r>
      <w:r w:rsidRPr="009E24F9">
        <w:rPr>
          <w:b/>
          <w:sz w:val="22"/>
          <w:szCs w:val="22"/>
          <w:lang w:val="fi-FI"/>
        </w:rPr>
        <w:tab/>
        <w:t>&lt;BIOLOGISEN (BIOLOGISTEN) VAIKUTTAVAN (VAIKUTTAVIEN) AINEEN (AINEIDEN) VALMISTAJA (VALMISTAJAT) JA&gt;</w:t>
      </w:r>
      <w:r w:rsidR="00405F5C">
        <w:rPr>
          <w:b/>
          <w:sz w:val="22"/>
          <w:szCs w:val="22"/>
          <w:lang w:val="fi-FI"/>
        </w:rPr>
        <w:t xml:space="preserve"> </w:t>
      </w:r>
      <w:r w:rsidRPr="009E24F9">
        <w:rPr>
          <w:b/>
          <w:sz w:val="22"/>
          <w:szCs w:val="22"/>
          <w:lang w:val="fi-FI"/>
        </w:rPr>
        <w:t>ERÄN VAPAUTTAMISESTA VASTAAVA(T) VALMISTAJA(T)</w:t>
      </w:r>
    </w:p>
    <w:p w:rsidR="00423E8E" w:rsidRPr="009E24F9" w:rsidP="005E3F0B" w14:paraId="1FDAC100" w14:textId="77777777">
      <w:pPr>
        <w:rPr>
          <w:sz w:val="22"/>
          <w:szCs w:val="22"/>
          <w:lang w:val="fi-FI"/>
        </w:rPr>
      </w:pPr>
    </w:p>
    <w:p w:rsidR="00423E8E" w:rsidRPr="009E24F9" w:rsidP="005E3F0B" w14:paraId="262AE515" w14:textId="77777777">
      <w:pPr>
        <w:suppressAutoHyphens/>
        <w:rPr>
          <w:sz w:val="22"/>
          <w:szCs w:val="22"/>
          <w:lang w:val="fi-FI"/>
        </w:rPr>
      </w:pPr>
      <w:r w:rsidRPr="00AC1053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u w:val="single"/>
          <w:lang w:val="fi-FI"/>
        </w:rPr>
        <w:t xml:space="preserve">Biologisen (biologisten) vaikuttavan aineen </w:t>
      </w:r>
      <w:r w:rsidRPr="009E24F9">
        <w:rPr>
          <w:sz w:val="22"/>
          <w:szCs w:val="22"/>
          <w:u w:val="single"/>
          <w:lang w:val="fi-FI"/>
        </w:rPr>
        <w:t>(vaikuttavien aineiden) valmistajan (valmistajien) nimi (nimet) ja osoite (osoitteet)</w:t>
      </w:r>
    </w:p>
    <w:p w:rsidR="00423E8E" w:rsidRPr="009E24F9" w:rsidP="005E3F0B" w14:paraId="56A3266D" w14:textId="77777777">
      <w:pPr>
        <w:rPr>
          <w:sz w:val="22"/>
          <w:szCs w:val="22"/>
          <w:lang w:val="fi-FI"/>
        </w:rPr>
      </w:pPr>
    </w:p>
    <w:p w:rsidR="00423E8E" w:rsidRPr="009E24F9" w:rsidP="005E3F0B" w14:paraId="4C060E98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 ja osoite}&gt;</w:t>
      </w:r>
    </w:p>
    <w:p w:rsidR="00423E8E" w:rsidRPr="009E24F9" w:rsidP="005E3F0B" w14:paraId="1F6AC5BF" w14:textId="77777777">
      <w:pPr>
        <w:rPr>
          <w:sz w:val="22"/>
          <w:szCs w:val="22"/>
          <w:lang w:val="fi-FI"/>
        </w:rPr>
      </w:pPr>
    </w:p>
    <w:p w:rsidR="00423E8E" w:rsidRPr="009E24F9" w:rsidP="005E3F0B" w14:paraId="5E30F2C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u w:val="single"/>
          <w:lang w:val="fi-FI"/>
        </w:rPr>
        <w:t>Erän vapauttamisesta vastaavan (vastaavien) valmistajan (valmistajien) nimi (nimet) ja osoite (osoitteet)</w:t>
      </w:r>
    </w:p>
    <w:p w:rsidR="00423E8E" w:rsidRPr="009E24F9" w:rsidP="005E3F0B" w14:paraId="16DE6D39" w14:textId="77777777">
      <w:pPr>
        <w:rPr>
          <w:sz w:val="22"/>
          <w:szCs w:val="22"/>
          <w:lang w:val="fi-FI"/>
        </w:rPr>
      </w:pPr>
    </w:p>
    <w:p w:rsidR="00423E8E" w:rsidRPr="009E24F9" w:rsidP="005E3F0B" w14:paraId="6E10EEA2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 ja osoite}</w:t>
      </w:r>
    </w:p>
    <w:p w:rsidR="00423E8E" w:rsidRPr="009E24F9" w:rsidP="005E3F0B" w14:paraId="1A9FAF4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B13ABA0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&lt;Lääkevalmisteen painetussa pakkausselosteessa on ilmoitettava kyseisen erän vapauttamisesta vastaavan valmistusluvan haltijan nimi ja osoite.&gt;</w:t>
      </w:r>
    </w:p>
    <w:p w:rsidR="00423E8E" w:rsidRPr="009E24F9" w:rsidP="005E3F0B" w14:paraId="3CAC16D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0F5A19B" w14:textId="77777777">
      <w:pPr>
        <w:rPr>
          <w:sz w:val="22"/>
          <w:szCs w:val="22"/>
          <w:lang w:val="fi-FI"/>
        </w:rPr>
      </w:pPr>
    </w:p>
    <w:p w:rsidR="00423E8E" w:rsidRPr="009E24F9" w:rsidP="005E3F0B" w14:paraId="5A458D2D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B.</w:t>
      </w:r>
      <w:r w:rsidRPr="009E24F9">
        <w:rPr>
          <w:b/>
          <w:sz w:val="22"/>
          <w:szCs w:val="22"/>
          <w:lang w:val="fi-FI"/>
        </w:rPr>
        <w:tab/>
        <w:t>TOIMITTAMISEEN JA KÄYTTÖÖN LIITTYVÄT EHDOT TAI RAJOITUKSET</w:t>
      </w:r>
    </w:p>
    <w:p w:rsidR="00423E8E" w:rsidRPr="009E24F9" w:rsidP="005E3F0B" w14:paraId="3945D755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</w:p>
    <w:p w:rsidR="00423E8E" w:rsidRPr="009E24F9" w:rsidP="005E3F0B" w14:paraId="4762A581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&lt;Reseptilääke.&gt;</w:t>
      </w:r>
    </w:p>
    <w:p w:rsidR="00423E8E" w:rsidRPr="009E24F9" w:rsidP="005E3F0B" w14:paraId="2E742699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&lt;Itsehoitolääke.&gt;</w:t>
      </w:r>
    </w:p>
    <w:p w:rsidR="00423E8E" w:rsidRPr="009E24F9" w:rsidP="005E3F0B" w14:paraId="38F9822A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&lt;Reseptilääke, jonka määräämiseen liittyy ehto.&gt;</w:t>
      </w:r>
    </w:p>
    <w:p w:rsidR="00423E8E" w:rsidRPr="009E24F9" w:rsidP="005E3F0B" w14:paraId="57036324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&lt;Reseptilääke, jonka määräämis</w:t>
      </w:r>
      <w:r w:rsidRPr="009E24F9" w:rsidR="002423C4">
        <w:rPr>
          <w:sz w:val="22"/>
          <w:szCs w:val="22"/>
          <w:lang w:val="fi-FI"/>
        </w:rPr>
        <w:t>een liittyy rajoitus (ks. liite I: valmisteyhteenvedon kohta </w:t>
      </w:r>
      <w:r w:rsidRPr="009E24F9">
        <w:rPr>
          <w:sz w:val="22"/>
          <w:szCs w:val="22"/>
          <w:lang w:val="fi-FI"/>
        </w:rPr>
        <w:t xml:space="preserve">4.2).&gt; </w:t>
      </w:r>
    </w:p>
    <w:p w:rsidR="00423E8E" w:rsidRPr="009E24F9" w:rsidP="005E3F0B" w14:paraId="37FF4CC5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&lt;Reseptilääke, jonka määräämiseen liit</w:t>
      </w:r>
      <w:r w:rsidRPr="009E24F9" w:rsidR="002423C4">
        <w:rPr>
          <w:sz w:val="22"/>
          <w:szCs w:val="22"/>
          <w:lang w:val="fi-FI"/>
        </w:rPr>
        <w:t>tyy ehto ja rajoitus (ks. liite </w:t>
      </w:r>
      <w:r w:rsidRPr="009E24F9">
        <w:rPr>
          <w:sz w:val="22"/>
          <w:szCs w:val="22"/>
          <w:lang w:val="fi-FI"/>
        </w:rPr>
        <w:t>I: valmisteyhteenvedon kohta</w:t>
      </w:r>
      <w:r w:rsidR="00A86227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4.2).&gt;</w:t>
      </w:r>
    </w:p>
    <w:p w:rsidR="00423E8E" w:rsidRPr="009E24F9" w:rsidP="005E3F0B" w14:paraId="58310299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</w:p>
    <w:p w:rsidR="00423E8E" w:rsidRPr="009E24F9" w:rsidP="00D442AB" w14:paraId="6B3D8A09" w14:textId="77777777">
      <w:pPr>
        <w:numPr>
          <w:ilvl w:val="0"/>
          <w:numId w:val="4"/>
        </w:num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&lt;Erän virallinen </w:t>
      </w:r>
      <w:r w:rsidRPr="009E24F9">
        <w:rPr>
          <w:b/>
          <w:sz w:val="22"/>
          <w:szCs w:val="22"/>
          <w:lang w:val="fi-FI"/>
        </w:rPr>
        <w:t>vapauttaminen</w:t>
      </w:r>
    </w:p>
    <w:p w:rsidR="00423E8E" w:rsidRPr="009E24F9" w:rsidP="005E3F0B" w14:paraId="32E56F09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26E1782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Direktiivin 2001/83/E</w:t>
      </w:r>
      <w:r>
        <w:rPr>
          <w:sz w:val="22"/>
          <w:szCs w:val="22"/>
          <w:lang w:val="fi-FI"/>
        </w:rPr>
        <w:t>Y</w:t>
      </w:r>
      <w:r w:rsidRPr="009E24F9">
        <w:rPr>
          <w:sz w:val="22"/>
          <w:szCs w:val="22"/>
          <w:lang w:val="fi-FI"/>
        </w:rPr>
        <w:t xml:space="preserve"> 114</w:t>
      </w:r>
      <w:r w:rsidR="00412D05">
        <w:rPr>
          <w:sz w:val="22"/>
          <w:szCs w:val="22"/>
          <w:lang w:val="fi-FI"/>
        </w:rPr>
        <w:t> artiklan</w:t>
      </w:r>
      <w:r w:rsidRPr="009E24F9">
        <w:rPr>
          <w:sz w:val="22"/>
          <w:szCs w:val="22"/>
          <w:lang w:val="fi-FI"/>
        </w:rPr>
        <w:t xml:space="preserve"> mukaisesti erän virallinen vapauttaminen on suoritettava valtion laboratoriossa tai tähän tarkoitukseen osoitetussa laboratoriossa.&gt;</w:t>
      </w:r>
    </w:p>
    <w:p w:rsidR="00423E8E" w:rsidRPr="009E24F9" w:rsidP="005E3F0B" w14:paraId="32CC09E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8A4953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CFC746F" w14:textId="77777777">
      <w:pPr>
        <w:tabs>
          <w:tab w:val="left" w:pos="567"/>
        </w:tabs>
        <w:suppressAutoHyphens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C.</w:t>
      </w:r>
      <w:r w:rsidRPr="009E24F9">
        <w:rPr>
          <w:b/>
          <w:sz w:val="22"/>
          <w:szCs w:val="22"/>
          <w:lang w:val="fi-FI"/>
        </w:rPr>
        <w:tab/>
        <w:t>MYYNTILUVAN MUUT EHDOT JA EDELLYTYKSET</w:t>
      </w:r>
    </w:p>
    <w:p w:rsidR="00423E8E" w:rsidRPr="009E24F9" w:rsidP="005E3F0B" w14:paraId="3C0B94ED" w14:textId="77777777">
      <w:pPr>
        <w:ind w:right="-1"/>
        <w:rPr>
          <w:i/>
          <w:sz w:val="22"/>
          <w:szCs w:val="22"/>
          <w:u w:val="single"/>
          <w:lang w:val="fi-FI"/>
        </w:rPr>
      </w:pPr>
    </w:p>
    <w:p w:rsidR="00423E8E" w:rsidRPr="009E24F9" w:rsidP="00D442AB" w14:paraId="235D1055" w14:textId="77777777">
      <w:pPr>
        <w:numPr>
          <w:ilvl w:val="0"/>
          <w:numId w:val="29"/>
        </w:numPr>
        <w:ind w:left="567" w:right="-1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Määräaikaiset turvallisuuskatsaukset</w:t>
      </w:r>
    </w:p>
    <w:p w:rsidR="00423E8E" w:rsidRPr="009E24F9" w:rsidP="005E3F0B" w14:paraId="44484440" w14:textId="77777777">
      <w:pPr>
        <w:ind w:right="-1"/>
        <w:rPr>
          <w:sz w:val="22"/>
          <w:szCs w:val="22"/>
          <w:lang w:val="fi-FI"/>
        </w:rPr>
      </w:pPr>
    </w:p>
    <w:p w:rsidR="00867211" w:rsidP="004164E8" w14:paraId="236F2E02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&lt;Tämän lääkevalmisteen osalta velvoitteet määräaikaisten turvallisuuskatsausten toimittamisesta on määritelty</w:t>
      </w:r>
      <w:r w:rsidR="00DD2C41">
        <w:rPr>
          <w:sz w:val="22"/>
          <w:szCs w:val="22"/>
          <w:lang w:val="fi-FI"/>
        </w:rPr>
        <w:t xml:space="preserve"> asetuksen (EY) </w:t>
      </w:r>
      <w:r w:rsidR="00EE2689">
        <w:rPr>
          <w:sz w:val="22"/>
          <w:szCs w:val="22"/>
          <w:lang w:val="fi-FI"/>
        </w:rPr>
        <w:t>N:</w:t>
      </w:r>
      <w:r w:rsidR="00DD2C41">
        <w:rPr>
          <w:sz w:val="22"/>
          <w:szCs w:val="22"/>
          <w:lang w:val="fi-FI"/>
        </w:rPr>
        <w:t>o 507/2006</w:t>
      </w:r>
      <w:r w:rsidRPr="009E24F9">
        <w:rPr>
          <w:sz w:val="22"/>
          <w:szCs w:val="22"/>
          <w:lang w:val="fi-FI"/>
        </w:rPr>
        <w:t> </w:t>
      </w:r>
      <w:r>
        <w:rPr>
          <w:sz w:val="22"/>
          <w:szCs w:val="22"/>
          <w:lang w:val="fi-FI"/>
        </w:rPr>
        <w:t>9 artiklassa</w:t>
      </w:r>
      <w:r w:rsidR="00DD2C41">
        <w:rPr>
          <w:sz w:val="22"/>
          <w:szCs w:val="22"/>
          <w:lang w:val="fi-FI"/>
        </w:rPr>
        <w:t xml:space="preserve">, ja sen mukaisesti myyntiluvan haltijan tulee toimittaa määräaikaiset turvallisuuskatsaukset </w:t>
      </w:r>
      <w:r w:rsidR="00395A30">
        <w:rPr>
          <w:sz w:val="22"/>
          <w:szCs w:val="22"/>
          <w:lang w:val="fi-FI"/>
        </w:rPr>
        <w:t>kuuden</w:t>
      </w:r>
      <w:r w:rsidR="00DD2C41">
        <w:rPr>
          <w:sz w:val="22"/>
          <w:szCs w:val="22"/>
          <w:lang w:val="fi-FI"/>
        </w:rPr>
        <w:t xml:space="preserve"> kuukauden välein.&gt;</w:t>
      </w:r>
    </w:p>
    <w:p w:rsidR="00DD2C41" w:rsidP="004164E8" w14:paraId="7B44C5A2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4164E8" w14:paraId="185EDFED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&lt;Tämän lääkevalmisteen osalta velvoitteet määräaikaisten turvallisuuskatsausten toimittamisesta </w:t>
      </w:r>
      <w:r w:rsidRPr="009E24F9" w:rsidR="002423C4">
        <w:rPr>
          <w:sz w:val="22"/>
          <w:szCs w:val="22"/>
          <w:lang w:val="fi-FI"/>
        </w:rPr>
        <w:t>on määritelty Euroopan u</w:t>
      </w:r>
      <w:r w:rsidRPr="009E24F9">
        <w:rPr>
          <w:sz w:val="22"/>
          <w:szCs w:val="22"/>
          <w:lang w:val="fi-FI"/>
        </w:rPr>
        <w:t>nionin viitepäivämäärät (EURD) ja toimittamisvaatimukset sisältävässä luettelossa, josta on s</w:t>
      </w:r>
      <w:r w:rsidRPr="009E24F9" w:rsidR="002423C4">
        <w:rPr>
          <w:sz w:val="22"/>
          <w:szCs w:val="22"/>
          <w:lang w:val="fi-FI"/>
        </w:rPr>
        <w:t>äädetty Direktiivin 2001/83/E</w:t>
      </w:r>
      <w:r>
        <w:rPr>
          <w:sz w:val="22"/>
          <w:szCs w:val="22"/>
          <w:lang w:val="fi-FI"/>
        </w:rPr>
        <w:t>Y</w:t>
      </w:r>
      <w:r w:rsidRPr="009E24F9" w:rsidR="002423C4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107</w:t>
      </w:r>
      <w:r w:rsidR="00405F5C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c</w:t>
      </w:r>
      <w:r w:rsidR="00405F5C">
        <w:rPr>
          <w:sz w:val="22"/>
          <w:szCs w:val="22"/>
          <w:lang w:val="fi-FI"/>
        </w:rPr>
        <w:t xml:space="preserve"> artiklan </w:t>
      </w:r>
      <w:r w:rsidRPr="009E24F9">
        <w:rPr>
          <w:sz w:val="22"/>
          <w:szCs w:val="22"/>
          <w:lang w:val="fi-FI"/>
        </w:rPr>
        <w:t>7</w:t>
      </w:r>
      <w:r w:rsidR="00405F5C">
        <w:rPr>
          <w:sz w:val="22"/>
          <w:szCs w:val="22"/>
          <w:lang w:val="fi-FI"/>
        </w:rPr>
        <w:t> kohdassa</w:t>
      </w:r>
      <w:r w:rsidRPr="009E24F9">
        <w:rPr>
          <w:sz w:val="22"/>
          <w:szCs w:val="22"/>
          <w:lang w:val="fi-FI"/>
        </w:rPr>
        <w:t>, ja kaikissa luettelon myöhemmissä päivityksissä, jotka on julkaistu Euroopan lääkeviraston verkkosivuilla.&gt;</w:t>
      </w:r>
    </w:p>
    <w:p w:rsidR="00423E8E" w:rsidRPr="009E24F9" w:rsidP="004164E8" w14:paraId="0AC1352F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4164E8" w14:paraId="3121F463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&lt;Myyntiluvan</w:t>
      </w:r>
      <w:r w:rsidRPr="009E24F9" w:rsidR="002423C4">
        <w:rPr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lang w:val="fi-FI"/>
        </w:rPr>
        <w:t>haltijan tulee toimittaa tälle valmisteelle ensimmäinen määräaikainen turvallisuuskatsaus kuuden kuukauden kuluessa myyntiluvan myöntämisestä.&gt;</w:t>
      </w:r>
    </w:p>
    <w:p w:rsidR="00423E8E" w:rsidRPr="009E24F9" w:rsidP="005E3F0B" w14:paraId="7EA94929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5E3F0B" w14:paraId="3F68A9DF" w14:textId="77777777">
      <w:pPr>
        <w:ind w:right="-1"/>
        <w:rPr>
          <w:sz w:val="22"/>
          <w:szCs w:val="22"/>
          <w:u w:val="single"/>
          <w:lang w:val="fi-FI"/>
        </w:rPr>
      </w:pPr>
    </w:p>
    <w:p w:rsidR="00423E8E" w:rsidRPr="009E24F9" w14:paraId="2D49B325" w14:textId="77777777">
      <w:pPr>
        <w:ind w:left="567" w:right="-1" w:hanging="567"/>
        <w:rPr>
          <w:sz w:val="22"/>
          <w:szCs w:val="22"/>
          <w:u w:val="single"/>
          <w:lang w:val="fi-FI"/>
        </w:rPr>
      </w:pPr>
      <w:r w:rsidRPr="009E24F9">
        <w:rPr>
          <w:b/>
          <w:sz w:val="22"/>
          <w:szCs w:val="22"/>
          <w:lang w:val="fi-FI"/>
        </w:rPr>
        <w:t>D.</w:t>
      </w:r>
      <w:r w:rsidRPr="009E24F9">
        <w:rPr>
          <w:b/>
          <w:sz w:val="22"/>
          <w:szCs w:val="22"/>
          <w:lang w:val="fi-FI"/>
        </w:rPr>
        <w:tab/>
        <w:t>EHDOT TAI RAJOITUKSET, JOTKA KOSKEVAT LÄÄKEVALMISTEEN TURVALLISTA JA TEHOKASTA KÄYTTÖÄ</w:t>
      </w:r>
    </w:p>
    <w:p w:rsidR="00423E8E" w:rsidRPr="009E24F9" w:rsidP="005E3F0B" w14:paraId="7F6A51D4" w14:textId="77777777">
      <w:pPr>
        <w:ind w:right="-1"/>
        <w:rPr>
          <w:sz w:val="22"/>
          <w:szCs w:val="22"/>
          <w:u w:val="single"/>
          <w:lang w:val="fi-FI"/>
        </w:rPr>
      </w:pPr>
    </w:p>
    <w:p w:rsidR="00423E8E" w:rsidRPr="009E24F9" w:rsidP="00D442AB" w14:paraId="2CD2257B" w14:textId="77777777">
      <w:pPr>
        <w:numPr>
          <w:ilvl w:val="0"/>
          <w:numId w:val="30"/>
        </w:numPr>
        <w:suppressLineNumbers/>
        <w:tabs>
          <w:tab w:val="left" w:pos="567"/>
        </w:tabs>
        <w:ind w:right="-1" w:hanging="720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Riski</w:t>
      </w:r>
      <w:r w:rsidRPr="009E24F9" w:rsidR="002423C4">
        <w:rPr>
          <w:b/>
          <w:sz w:val="22"/>
          <w:szCs w:val="22"/>
          <w:lang w:val="fi-FI"/>
        </w:rPr>
        <w:t>e</w:t>
      </w:r>
      <w:r w:rsidRPr="009E24F9">
        <w:rPr>
          <w:b/>
          <w:sz w:val="22"/>
          <w:szCs w:val="22"/>
          <w:lang w:val="fi-FI"/>
        </w:rPr>
        <w:t>nhallintasuunnitelma (RMP)</w:t>
      </w:r>
    </w:p>
    <w:p w:rsidR="00423E8E" w:rsidRPr="009E24F9" w:rsidP="005E3F0B" w14:paraId="14F4B614" w14:textId="77777777">
      <w:pPr>
        <w:ind w:right="-1"/>
        <w:rPr>
          <w:b/>
          <w:sz w:val="22"/>
          <w:szCs w:val="22"/>
          <w:lang w:val="fi-FI"/>
        </w:rPr>
      </w:pPr>
    </w:p>
    <w:p w:rsidR="00423E8E" w:rsidRPr="009E24F9" w:rsidP="005E3F0B" w14:paraId="0AF9E14E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Myyntiluvan haltijan on suoritettava vaaditut </w:t>
      </w:r>
      <w:r w:rsidRPr="009E24F9">
        <w:rPr>
          <w:sz w:val="22"/>
          <w:szCs w:val="22"/>
          <w:lang w:val="fi-FI"/>
        </w:rPr>
        <w:t>lääketurvatoimet ja inte</w:t>
      </w:r>
      <w:r w:rsidRPr="009E24F9" w:rsidR="002423C4">
        <w:rPr>
          <w:sz w:val="22"/>
          <w:szCs w:val="22"/>
          <w:lang w:val="fi-FI"/>
        </w:rPr>
        <w:t>rventiot myyntiluvan moduulissa </w:t>
      </w:r>
      <w:r w:rsidRPr="009E24F9">
        <w:rPr>
          <w:sz w:val="22"/>
          <w:szCs w:val="22"/>
          <w:lang w:val="fi-FI"/>
        </w:rPr>
        <w:t>1.8.2 esitetyn sovitun riski</w:t>
      </w:r>
      <w:r w:rsidRPr="009E24F9" w:rsidR="0072592C">
        <w:rPr>
          <w:sz w:val="22"/>
          <w:szCs w:val="22"/>
          <w:lang w:val="fi-FI"/>
        </w:rPr>
        <w:t>e</w:t>
      </w:r>
      <w:r w:rsidRPr="009E24F9">
        <w:rPr>
          <w:sz w:val="22"/>
          <w:szCs w:val="22"/>
          <w:lang w:val="fi-FI"/>
        </w:rPr>
        <w:t>nhallintasuunnitelman sekä mahdollisten sovittujen riski</w:t>
      </w:r>
      <w:r w:rsidRPr="009E24F9" w:rsidR="002423C4">
        <w:rPr>
          <w:sz w:val="22"/>
          <w:szCs w:val="22"/>
          <w:lang w:val="fi-FI"/>
        </w:rPr>
        <w:t>e</w:t>
      </w:r>
      <w:r w:rsidRPr="009E24F9">
        <w:rPr>
          <w:sz w:val="22"/>
          <w:szCs w:val="22"/>
          <w:lang w:val="fi-FI"/>
        </w:rPr>
        <w:t>nhallintasuunnitelman myöhempien päivitysten mukaisesti.</w:t>
      </w:r>
    </w:p>
    <w:p w:rsidR="00423E8E" w:rsidRPr="009E24F9" w:rsidP="005E3F0B" w14:paraId="2F451E1E" w14:textId="77777777">
      <w:pPr>
        <w:ind w:right="-1"/>
        <w:rPr>
          <w:sz w:val="22"/>
          <w:szCs w:val="22"/>
          <w:lang w:val="fi-FI"/>
        </w:rPr>
      </w:pPr>
    </w:p>
    <w:p w:rsidR="00423E8E" w:rsidRPr="009E24F9" w14:paraId="09A121E5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Päivitetty RMP tulee toimittaa</w:t>
      </w:r>
    </w:p>
    <w:p w:rsidR="00423E8E" w:rsidRPr="009E24F9" w:rsidP="00D442AB" w14:paraId="059DFC20" w14:textId="77777777">
      <w:pPr>
        <w:numPr>
          <w:ilvl w:val="0"/>
          <w:numId w:val="31"/>
        </w:numPr>
        <w:ind w:left="567" w:hanging="210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Euroopan lääkeviraston pyynnöstä</w:t>
      </w:r>
    </w:p>
    <w:p w:rsidR="00423E8E" w:rsidRPr="009E24F9" w:rsidP="00275D00" w14:paraId="18DE185E" w14:textId="77777777">
      <w:pPr>
        <w:numPr>
          <w:ilvl w:val="0"/>
          <w:numId w:val="31"/>
        </w:numPr>
        <w:ind w:left="567" w:hanging="210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kun riski</w:t>
      </w:r>
      <w:r w:rsidRPr="009E24F9" w:rsidR="0072592C">
        <w:rPr>
          <w:sz w:val="22"/>
          <w:szCs w:val="22"/>
          <w:lang w:val="fi-FI"/>
        </w:rPr>
        <w:t>e</w:t>
      </w:r>
      <w:r w:rsidRPr="009E24F9">
        <w:rPr>
          <w:sz w:val="22"/>
          <w:szCs w:val="22"/>
          <w:lang w:val="fi-FI"/>
        </w:rPr>
        <w:t>nhallintajärjestelmää muutetaan, varsinkin kun saadaan uutta tietoa, joka saattaa johtaa hyöty-riskiprofiilin merkittävään muutokseen, tai kun on saavutettu tärkeä tavoite (lääketurvatoiminnassa tai riskien minimoinnissa).</w:t>
      </w:r>
    </w:p>
    <w:p w:rsidR="00423E8E" w:rsidRPr="009E24F9" w:rsidP="005E3F0B" w14:paraId="1B597F3B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955748" w14:paraId="5372ACEF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955748" w14:paraId="716136FF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&lt;Päivitetty riski</w:t>
      </w:r>
      <w:r w:rsidRPr="009E24F9" w:rsidR="002423C4">
        <w:rPr>
          <w:sz w:val="22"/>
          <w:szCs w:val="22"/>
          <w:lang w:val="fi-FI"/>
        </w:rPr>
        <w:t>e</w:t>
      </w:r>
      <w:r w:rsidRPr="009E24F9">
        <w:rPr>
          <w:sz w:val="22"/>
          <w:szCs w:val="22"/>
          <w:lang w:val="fi-FI"/>
        </w:rPr>
        <w:t>nhallintasuunnitelma tulee toimittaa viimeistään {CHMP:n hyväksymään ajankohtaan mennessä</w:t>
      </w:r>
      <w:r w:rsidRPr="009E24F9" w:rsidR="00FC4950">
        <w:rPr>
          <w:sz w:val="22"/>
          <w:szCs w:val="22"/>
          <w:lang w:val="fi-FI"/>
        </w:rPr>
        <w:t>}.</w:t>
      </w:r>
      <w:r w:rsidRPr="009E24F9">
        <w:rPr>
          <w:sz w:val="22"/>
          <w:szCs w:val="22"/>
          <w:lang w:val="fi-FI"/>
        </w:rPr>
        <w:t>&gt;</w:t>
      </w:r>
    </w:p>
    <w:p w:rsidR="00423E8E" w:rsidRPr="009E24F9" w:rsidP="005E3F0B" w14:paraId="3987BD3D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D442AB" w14:paraId="27739684" w14:textId="77777777">
      <w:pPr>
        <w:numPr>
          <w:ilvl w:val="0"/>
          <w:numId w:val="30"/>
        </w:numPr>
        <w:suppressLineNumbers/>
        <w:tabs>
          <w:tab w:val="left" w:pos="567"/>
        </w:tabs>
        <w:ind w:right="-1" w:hanging="720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&lt;Lisätoimenpiteet riskien minimoimiseksi&gt;</w:t>
      </w:r>
    </w:p>
    <w:p w:rsidR="00423E8E" w:rsidRPr="009E24F9" w14:paraId="18621920" w14:textId="77777777">
      <w:pPr>
        <w:suppressLineNumbers/>
        <w:ind w:right="-1"/>
        <w:rPr>
          <w:b/>
          <w:sz w:val="22"/>
          <w:szCs w:val="22"/>
          <w:lang w:val="fi-FI"/>
        </w:rPr>
      </w:pPr>
    </w:p>
    <w:p w:rsidR="00423E8E" w:rsidRPr="009E24F9" w:rsidP="00D442AB" w14:paraId="066AABEF" w14:textId="77777777">
      <w:pPr>
        <w:numPr>
          <w:ilvl w:val="0"/>
          <w:numId w:val="30"/>
        </w:numPr>
        <w:suppressLineNumbers/>
        <w:tabs>
          <w:tab w:val="left" w:pos="567"/>
        </w:tabs>
        <w:ind w:right="-1" w:hanging="720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&lt;Velvoite toteuttaa myyntiluvan myöntämisen jälkeisiä toimenpiteitä</w:t>
      </w:r>
    </w:p>
    <w:p w:rsidR="00423E8E" w:rsidRPr="009E24F9" w:rsidP="005E3F0B" w14:paraId="455291FE" w14:textId="77777777">
      <w:pPr>
        <w:ind w:right="-1"/>
        <w:rPr>
          <w:sz w:val="22"/>
          <w:szCs w:val="22"/>
          <w:lang w:val="fi-FI"/>
        </w:rPr>
      </w:pPr>
    </w:p>
    <w:p w:rsidR="00423E8E" w:rsidRPr="009E24F9" w:rsidP="005E3F0B" w14:paraId="0BB79086" w14:textId="77777777">
      <w:pPr>
        <w:ind w:right="-1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Myyntiluvan haltijan on </w:t>
      </w:r>
      <w:r w:rsidRPr="009E24F9">
        <w:rPr>
          <w:sz w:val="22"/>
          <w:szCs w:val="22"/>
          <w:lang w:val="fi-FI"/>
        </w:rPr>
        <w:t>toteutettava seuraavat toimenpiteet esitetyn aikataulun mukaisesti:</w:t>
      </w:r>
    </w:p>
    <w:p w:rsidR="00423E8E" w:rsidRPr="009E24F9" w:rsidP="005E3F0B" w14:paraId="1C301097" w14:textId="77777777">
      <w:pPr>
        <w:pStyle w:val="BodytextAgency"/>
        <w:rPr>
          <w:rFonts w:ascii="Times New Roman" w:hAnsi="Times New Roman"/>
          <w:sz w:val="22"/>
          <w:szCs w:val="22"/>
          <w:lang w:val="fi-FI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34"/>
        <w:gridCol w:w="1446"/>
      </w:tblGrid>
      <w:tr w14:paraId="71D94FE6" w14:textId="77777777" w:rsidTr="00275D00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bottom w:val="single" w:sz="4" w:space="0" w:color="auto"/>
            </w:tcBorders>
          </w:tcPr>
          <w:p w:rsidR="00423E8E" w:rsidRPr="009E24F9" w14:paraId="7AF93543" w14:textId="77777777">
            <w:pPr>
              <w:suppressLineNumbers/>
              <w:ind w:right="-1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423E8E" w:rsidRPr="009E24F9" w14:paraId="457D4553" w14:textId="77777777">
            <w:pPr>
              <w:suppressLineNumbers/>
              <w:ind w:right="-1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Määräaika</w:t>
            </w:r>
          </w:p>
        </w:tc>
      </w:tr>
      <w:tr w14:paraId="5DC3D44B" w14:textId="77777777" w:rsidTr="00275D00">
        <w:tblPrEx>
          <w:tblW w:w="4900" w:type="pct"/>
          <w:tblLayout w:type="fixed"/>
          <w:tblLook w:val="01E0"/>
        </w:tblPrEx>
        <w:tc>
          <w:tcPr>
            <w:tcW w:w="4186" w:type="pct"/>
          </w:tcPr>
          <w:p w:rsidR="00423E8E" w:rsidRPr="009E24F9" w14:paraId="38DB2716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  <w:r w:rsidRPr="009E24F9">
              <w:rPr>
                <w:rFonts w:ascii="Times New Roman" w:hAnsi="Times New Roman"/>
                <w:bCs/>
                <w:sz w:val="22"/>
                <w:szCs w:val="22"/>
                <w:lang w:val="fi-FI"/>
              </w:rPr>
              <w:t>&lt;Myyntiluvan myöntämisen jälkeinen tehokkuustutkimus (PAES):&gt;</w:t>
            </w:r>
          </w:p>
        </w:tc>
        <w:tc>
          <w:tcPr>
            <w:tcW w:w="814" w:type="pct"/>
          </w:tcPr>
          <w:p w:rsidR="00423E8E" w:rsidRPr="009E24F9" w14:paraId="4A774CA3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  <w:tr w14:paraId="7733E2ED" w14:textId="77777777" w:rsidTr="00275D00">
        <w:tblPrEx>
          <w:tblW w:w="4900" w:type="pct"/>
          <w:tblLayout w:type="fixed"/>
          <w:tblLook w:val="01E0"/>
        </w:tblPrEx>
        <w:tc>
          <w:tcPr>
            <w:tcW w:w="4186" w:type="pct"/>
          </w:tcPr>
          <w:p w:rsidR="00423E8E" w:rsidRPr="009E24F9" w14:paraId="3CB41B3C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  <w:r w:rsidRPr="009E24F9">
              <w:rPr>
                <w:rFonts w:ascii="Times New Roman" w:hAnsi="Times New Roman"/>
                <w:bCs/>
                <w:sz w:val="22"/>
                <w:szCs w:val="22"/>
                <w:lang w:val="fi-FI"/>
              </w:rPr>
              <w:t>&lt;Myyntiluvan myöntämisen jälkeinen non-interventionaalinen turvallisuustutkimus (PASS):&gt;</w:t>
            </w:r>
            <w:r>
              <w:rPr>
                <w:rFonts w:ascii="Times New Roman" w:hAnsi="Times New Roman"/>
                <w:bCs/>
                <w:sz w:val="22"/>
                <w:szCs w:val="22"/>
                <w:lang w:val="fi-FI"/>
              </w:rPr>
              <w:t>&gt;</w:t>
            </w:r>
          </w:p>
        </w:tc>
        <w:tc>
          <w:tcPr>
            <w:tcW w:w="814" w:type="pct"/>
          </w:tcPr>
          <w:p w:rsidR="00423E8E" w:rsidRPr="009E24F9" w14:paraId="6485AC67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  <w:tr w14:paraId="63C375ED" w14:textId="77777777" w:rsidTr="00275D00">
        <w:tblPrEx>
          <w:tblW w:w="4900" w:type="pct"/>
          <w:tblLayout w:type="fixed"/>
          <w:tblLook w:val="01E0"/>
        </w:tblPrEx>
        <w:tc>
          <w:tcPr>
            <w:tcW w:w="4186" w:type="pct"/>
            <w:tcBorders>
              <w:bottom w:val="single" w:sz="4" w:space="0" w:color="auto"/>
            </w:tcBorders>
          </w:tcPr>
          <w:p w:rsidR="00423E8E" w:rsidRPr="009E24F9" w14:paraId="1C959370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423E8E" w:rsidRPr="009E24F9" w14:paraId="3145F48C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</w:tbl>
    <w:p w:rsidR="00423E8E" w:rsidRPr="009E24F9" w:rsidP="005E3F0B" w14:paraId="5C8FE17C" w14:textId="77777777">
      <w:pPr>
        <w:pStyle w:val="NormalAgency"/>
        <w:rPr>
          <w:rFonts w:ascii="Times New Roman" w:hAnsi="Times New Roman"/>
          <w:b/>
          <w:sz w:val="22"/>
          <w:szCs w:val="22"/>
          <w:lang w:val="fi-FI" w:eastAsia="en-US"/>
        </w:rPr>
      </w:pPr>
    </w:p>
    <w:p w:rsidR="00423E8E" w:rsidRPr="009E24F9" w:rsidP="005E3F0B" w14:paraId="16CA2A77" w14:textId="77777777">
      <w:pPr>
        <w:suppressAutoHyphens/>
        <w:rPr>
          <w:sz w:val="22"/>
          <w:szCs w:val="22"/>
          <w:lang w:val="fi-FI"/>
        </w:rPr>
      </w:pPr>
    </w:p>
    <w:p w:rsidR="00423E8E" w:rsidRPr="009E24F9" w14:paraId="64CBD798" w14:textId="77777777">
      <w:pPr>
        <w:suppressAutoHyphens/>
        <w:ind w:left="567" w:hanging="567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&lt;E.</w:t>
      </w:r>
      <w:r w:rsidRPr="009E24F9">
        <w:rPr>
          <w:b/>
          <w:sz w:val="22"/>
          <w:szCs w:val="22"/>
          <w:lang w:val="fi-FI"/>
        </w:rPr>
        <w:tab/>
      </w:r>
      <w:r w:rsidRPr="009E24F9">
        <w:rPr>
          <w:b/>
          <w:sz w:val="22"/>
          <w:szCs w:val="22"/>
          <w:lang w:val="fi-FI"/>
        </w:rPr>
        <w:t xml:space="preserve">ERITYISVELVOITE TOTEUTTAA MYYNTILUVAN MYÖNTÄMISEN JÄLKEISIÄ TOIMENPITEITÄ, KUN KYSEESSÄ ON &lt;EHDOLLINEN MYYNTILUPA&gt; &lt;POIKKEUSOLOSUHTEISSA MYÖNNETTY MYYNTILUPA &gt; </w:t>
      </w:r>
    </w:p>
    <w:p w:rsidR="00423E8E" w:rsidRPr="009E24F9" w:rsidP="005E3F0B" w14:paraId="7B1ABD2E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4BD87B2E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&lt;Myyntiluvan haltijan tulee tämän myyntiluvan ehdollisuuden vuok</w:t>
      </w:r>
      <w:r w:rsidRPr="009E24F9" w:rsidR="0072592C">
        <w:rPr>
          <w:sz w:val="22"/>
          <w:szCs w:val="22"/>
          <w:lang w:val="fi-FI"/>
        </w:rPr>
        <w:t>si toteuttaa asetuksen (EY) N:o </w:t>
      </w:r>
      <w:r w:rsidRPr="009E24F9">
        <w:rPr>
          <w:sz w:val="22"/>
          <w:szCs w:val="22"/>
          <w:lang w:val="fi-FI"/>
        </w:rPr>
        <w:t>726/2004 14</w:t>
      </w:r>
      <w:r w:rsidR="009F7FFB">
        <w:rPr>
          <w:sz w:val="22"/>
          <w:szCs w:val="22"/>
          <w:lang w:val="fi-FI"/>
        </w:rPr>
        <w:t>-</w:t>
      </w:r>
      <w:r w:rsidRPr="009E24F9" w:rsidR="0072592C">
        <w:rPr>
          <w:sz w:val="22"/>
          <w:szCs w:val="22"/>
          <w:lang w:val="fi-FI"/>
        </w:rPr>
        <w:t>a artiklan</w:t>
      </w:r>
      <w:r w:rsidRPr="009E24F9">
        <w:rPr>
          <w:sz w:val="22"/>
          <w:szCs w:val="22"/>
          <w:lang w:val="fi-FI"/>
        </w:rPr>
        <w:t xml:space="preserve"> nojalla seuraavat toimenpiteet mainittuun määräaikaan mennessä:&gt;</w:t>
      </w:r>
    </w:p>
    <w:p w:rsidR="00423E8E" w:rsidRPr="009E24F9" w:rsidP="005E3F0B" w14:paraId="4AFA7C1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067732CF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&lt;Koska tämä myyntilupa on myönnetty poikkeuksellis</w:t>
      </w:r>
      <w:r w:rsidRPr="009E24F9" w:rsidR="0072592C">
        <w:rPr>
          <w:sz w:val="22"/>
          <w:szCs w:val="22"/>
          <w:lang w:val="fi-FI"/>
        </w:rPr>
        <w:t>in perustein asetuksen (EY) N:o 726/2004 14 artiklan </w:t>
      </w:r>
      <w:r w:rsidRPr="009E24F9">
        <w:rPr>
          <w:sz w:val="22"/>
          <w:szCs w:val="22"/>
          <w:lang w:val="fi-FI"/>
        </w:rPr>
        <w:t>8 kohdan nojalla, myyntiluvan haltijan on toteutettava seuraavat toimenpiteet mainittuun määräaikaan mennessä:&gt;</w:t>
      </w:r>
    </w:p>
    <w:p w:rsidR="00423E8E" w:rsidRPr="009E24F9" w:rsidP="005E3F0B" w14:paraId="25E4E85F" w14:textId="77777777">
      <w:pPr>
        <w:suppressLineNumbers/>
        <w:ind w:right="-1"/>
        <w:rPr>
          <w:i/>
          <w:sz w:val="22"/>
          <w:szCs w:val="22"/>
          <w:lang w:val="fi-FI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5"/>
        <w:gridCol w:w="1455"/>
      </w:tblGrid>
      <w:tr w14:paraId="4FFBA063" w14:textId="77777777" w:rsidTr="00275D00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181" w:type="pct"/>
          </w:tcPr>
          <w:p w:rsidR="00423E8E" w:rsidRPr="009E24F9" w14:paraId="59B34EB1" w14:textId="77777777">
            <w:pPr>
              <w:suppressLineNumbers/>
              <w:ind w:right="-1"/>
              <w:rPr>
                <w:b/>
                <w:i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Kuvaus</w:t>
            </w:r>
          </w:p>
        </w:tc>
        <w:tc>
          <w:tcPr>
            <w:tcW w:w="819" w:type="pct"/>
          </w:tcPr>
          <w:p w:rsidR="00423E8E" w:rsidRPr="009E24F9" w14:paraId="4EDEAF65" w14:textId="77777777">
            <w:pPr>
              <w:suppressLineNumbers/>
              <w:ind w:right="-1"/>
              <w:rPr>
                <w:b/>
                <w:i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Määräaika</w:t>
            </w:r>
          </w:p>
        </w:tc>
      </w:tr>
      <w:tr w14:paraId="0163C6E3" w14:textId="77777777" w:rsidTr="00275D00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423E8E" w:rsidRPr="009E24F9" w14:paraId="0344E8FC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  <w:r w:rsidRPr="009E24F9">
              <w:rPr>
                <w:rFonts w:ascii="Times New Roman" w:hAnsi="Times New Roman"/>
                <w:bCs/>
                <w:sz w:val="22"/>
                <w:szCs w:val="22"/>
                <w:lang w:val="fi-FI"/>
              </w:rPr>
              <w:t>&lt;Myyntiluvan myöntämisen jälkeinen non-interventionaalinen turvallisuustutkimus (PASS):&gt;</w:t>
            </w:r>
            <w:r>
              <w:rPr>
                <w:rFonts w:ascii="Times New Roman" w:hAnsi="Times New Roman"/>
                <w:bCs/>
                <w:sz w:val="22"/>
                <w:szCs w:val="22"/>
                <w:lang w:val="fi-FI"/>
              </w:rPr>
              <w:t>&gt;</w:t>
            </w:r>
          </w:p>
        </w:tc>
        <w:tc>
          <w:tcPr>
            <w:tcW w:w="819" w:type="pct"/>
          </w:tcPr>
          <w:p w:rsidR="00423E8E" w:rsidRPr="009E24F9" w14:paraId="05AAB80F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  <w:tr w14:paraId="2F8FAA1A" w14:textId="77777777" w:rsidTr="00275D00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423E8E" w:rsidRPr="009E24F9" w14:paraId="6BD195BF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  <w:tc>
          <w:tcPr>
            <w:tcW w:w="819" w:type="pct"/>
          </w:tcPr>
          <w:p w:rsidR="00423E8E" w:rsidRPr="009E24F9" w14:paraId="626AA02C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  <w:tr w14:paraId="2F666E6B" w14:textId="77777777" w:rsidTr="00275D00">
        <w:tblPrEx>
          <w:tblW w:w="4900" w:type="pct"/>
          <w:tblLayout w:type="fixed"/>
          <w:tblLook w:val="01E0"/>
        </w:tblPrEx>
        <w:tc>
          <w:tcPr>
            <w:tcW w:w="4181" w:type="pct"/>
          </w:tcPr>
          <w:p w:rsidR="00423E8E" w:rsidRPr="009E24F9" w14:paraId="357D736C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  <w:tc>
          <w:tcPr>
            <w:tcW w:w="819" w:type="pct"/>
          </w:tcPr>
          <w:p w:rsidR="00423E8E" w:rsidRPr="009E24F9" w14:paraId="28C1D71E" w14:textId="77777777">
            <w:pPr>
              <w:pStyle w:val="TabletextrowsAgency"/>
              <w:rPr>
                <w:rFonts w:ascii="Times New Roman" w:hAnsi="Times New Roman"/>
                <w:sz w:val="22"/>
                <w:szCs w:val="22"/>
                <w:lang w:val="fi-FI" w:eastAsia="en-US"/>
              </w:rPr>
            </w:pPr>
          </w:p>
        </w:tc>
      </w:tr>
    </w:tbl>
    <w:p w:rsidR="00423E8E" w:rsidRPr="009E24F9" w:rsidP="00D442AB" w14:paraId="07A6D485" w14:textId="77777777">
      <w:pPr>
        <w:suppressAutoHyphens/>
        <w:rPr>
          <w:sz w:val="22"/>
          <w:szCs w:val="22"/>
          <w:lang w:val="fi-FI" w:eastAsia="en-US"/>
        </w:rPr>
      </w:pPr>
      <w:r w:rsidRPr="009E24F9">
        <w:rPr>
          <w:sz w:val="22"/>
          <w:szCs w:val="22"/>
          <w:lang w:val="fi-FI"/>
        </w:rPr>
        <w:br w:type="page"/>
      </w:r>
    </w:p>
    <w:p w:rsidR="00423E8E" w:rsidRPr="009E24F9" w:rsidP="00D442AB" w14:paraId="2633970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435E7E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430E1BC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F4D58A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54D9AB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D36095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D124AA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1C65A3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17F7AE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29B772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1367DE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28862B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53EEDD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A379DF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2B3B11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29CDD0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6D9099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4F511BC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5A27C4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58770D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8018E7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EC4919B" w14:textId="77777777">
      <w:pPr>
        <w:suppressAutoHyphens/>
        <w:rPr>
          <w:sz w:val="22"/>
          <w:szCs w:val="22"/>
          <w:lang w:val="fi-FI"/>
        </w:rPr>
      </w:pPr>
    </w:p>
    <w:p w:rsidR="00E803D3" w:rsidP="005E3F0B" w14:paraId="76129742" w14:textId="77777777">
      <w:pPr>
        <w:suppressAutoHyphens/>
        <w:jc w:val="center"/>
        <w:rPr>
          <w:b/>
          <w:sz w:val="22"/>
          <w:szCs w:val="22"/>
          <w:lang w:val="fi-FI"/>
        </w:rPr>
      </w:pPr>
    </w:p>
    <w:p w:rsidR="00423E8E" w:rsidRPr="009E24F9" w:rsidP="005E3F0B" w14:paraId="4241C8C5" w14:textId="77777777">
      <w:pPr>
        <w:suppressAutoHyphens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LIITE III</w:t>
      </w:r>
    </w:p>
    <w:p w:rsidR="00423E8E" w:rsidRPr="009E24F9" w:rsidP="005E3F0B" w14:paraId="70C008E7" w14:textId="77777777">
      <w:pPr>
        <w:suppressAutoHyphens/>
        <w:jc w:val="center"/>
        <w:rPr>
          <w:b/>
          <w:sz w:val="22"/>
          <w:szCs w:val="22"/>
          <w:lang w:val="fi-FI"/>
        </w:rPr>
      </w:pPr>
    </w:p>
    <w:p w:rsidR="00423E8E" w:rsidRPr="009E24F9" w:rsidP="005E3F0B" w14:paraId="12226FDF" w14:textId="77777777">
      <w:pPr>
        <w:suppressAutoHyphens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MYYNTIPÄÄLLYSMERKINNÄT JA </w:t>
      </w:r>
      <w:r w:rsidRPr="009E24F9">
        <w:rPr>
          <w:b/>
          <w:sz w:val="22"/>
          <w:szCs w:val="22"/>
          <w:lang w:val="fi-FI"/>
        </w:rPr>
        <w:t>PAKKAUSSELOSTE</w:t>
      </w:r>
    </w:p>
    <w:p w:rsidR="00423E8E" w:rsidRPr="009E24F9" w:rsidP="005E3F0B" w14:paraId="4E2A6B7E" w14:textId="77777777">
      <w:pPr>
        <w:suppressAutoHyphens/>
        <w:jc w:val="center"/>
        <w:rPr>
          <w:sz w:val="22"/>
          <w:szCs w:val="22"/>
          <w:lang w:val="fi-FI"/>
        </w:rPr>
      </w:pPr>
    </w:p>
    <w:p w:rsidR="00423E8E" w:rsidRPr="009E24F9" w:rsidP="00D442AB" w14:paraId="4C6AA46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</w:p>
    <w:p w:rsidR="00423E8E" w:rsidRPr="009E24F9" w:rsidP="00D442AB" w14:paraId="3232D9C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3D90AD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880F33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5FFE93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5A2A11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B0B05D0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60EACC3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AA910A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2F1AD9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C9E480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F3E5F9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6E68B2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575732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5D0195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B697EA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92C377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0589A8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22E40FC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37FBFB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6EAA3D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29CA9E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F2ED63E" w14:textId="77777777">
      <w:pPr>
        <w:suppressAutoHyphens/>
        <w:rPr>
          <w:sz w:val="22"/>
          <w:szCs w:val="22"/>
          <w:lang w:val="fi-FI"/>
        </w:rPr>
      </w:pPr>
    </w:p>
    <w:p w:rsidR="00E803D3" w:rsidP="005E3F0B" w14:paraId="62DDBB66" w14:textId="77777777">
      <w:pPr>
        <w:suppressAutoHyphens/>
        <w:jc w:val="center"/>
        <w:rPr>
          <w:b/>
          <w:sz w:val="22"/>
          <w:szCs w:val="22"/>
          <w:lang w:val="fi-FI"/>
        </w:rPr>
      </w:pPr>
    </w:p>
    <w:p w:rsidR="00423E8E" w:rsidRPr="009E24F9" w:rsidP="005E3F0B" w14:paraId="6F6B1EB4" w14:textId="77777777">
      <w:pPr>
        <w:suppressAutoHyphens/>
        <w:jc w:val="center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A. MYYNTIPÄÄLLYSMERKINNÄT</w:t>
      </w:r>
    </w:p>
    <w:p w:rsidR="00423E8E" w:rsidRPr="009E24F9" w:rsidP="005E3F0B" w14:paraId="7B85D9BF" w14:textId="77777777">
      <w:pPr>
        <w:shd w:val="clear" w:color="auto" w:fill="FFFFFF"/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14:paraId="41271D1B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40"/>
        </w:trPr>
        <w:tc>
          <w:tcPr>
            <w:tcW w:w="9747" w:type="dxa"/>
          </w:tcPr>
          <w:p w:rsidR="00423E8E" w:rsidRPr="009E24F9" w14:paraId="58FF660D" w14:textId="77777777">
            <w:pPr>
              <w:shd w:val="clear" w:color="auto" w:fill="FFFFFF"/>
              <w:suppressAutoHyphens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&lt;ULKOPAKKAUKSESSA&gt; &lt;JA&gt; &lt;SISÄPAKKAUKSESSA&gt; ON OLTAVA SEURAAVAT MERKINNÄT</w:t>
            </w:r>
          </w:p>
          <w:p w:rsidR="00423E8E" w:rsidRPr="009E24F9" w14:paraId="58FAEFB1" w14:textId="77777777">
            <w:pPr>
              <w:shd w:val="clear" w:color="auto" w:fill="FFFFFF"/>
              <w:suppressAutoHyphens/>
              <w:rPr>
                <w:sz w:val="22"/>
                <w:szCs w:val="22"/>
                <w:lang w:val="fi-FI"/>
              </w:rPr>
            </w:pPr>
          </w:p>
          <w:p w:rsidR="00423E8E" w:rsidRPr="009E24F9" w14:paraId="2DCA3384" w14:textId="77777777">
            <w:pPr>
              <w:suppressAutoHyphens/>
              <w:rPr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{PAKKAUSTYYPPI}</w:t>
            </w:r>
          </w:p>
        </w:tc>
      </w:tr>
    </w:tbl>
    <w:p w:rsidR="00423E8E" w:rsidRPr="009E24F9" w:rsidP="005E3F0B" w14:paraId="14945999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1A3DEC52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0F930BDE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549FBFEF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LÄÄKEVALMISTEEN NIMI</w:t>
            </w:r>
          </w:p>
        </w:tc>
      </w:tr>
    </w:tbl>
    <w:p w:rsidR="00423E8E" w:rsidRPr="009E24F9" w:rsidP="005E3F0B" w14:paraId="173B0789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4E9CDBF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{(Kauppa)nimi vahvuus lääkemuoto}</w:t>
      </w:r>
    </w:p>
    <w:p w:rsidR="00423E8E" w:rsidRPr="009E24F9" w:rsidP="005E3F0B" w14:paraId="72AFCB0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{vaikuttava(t) aine(et)}</w:t>
      </w:r>
    </w:p>
    <w:p w:rsidR="00423E8E" w:rsidRPr="009E24F9" w:rsidP="005E3F0B" w14:paraId="5D0DABA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07E2DB5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7605F63C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33AC5A03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2.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</w:r>
            <w:r w:rsidRPr="009E24F9">
              <w:rPr>
                <w:b/>
                <w:sz w:val="22"/>
                <w:szCs w:val="22"/>
                <w:lang w:val="fi-FI"/>
              </w:rPr>
              <w:t>VAIKUTTAVA(T) AINE(ET)</w:t>
            </w:r>
          </w:p>
        </w:tc>
      </w:tr>
    </w:tbl>
    <w:p w:rsidR="00423E8E" w:rsidRPr="009E24F9" w:rsidP="005E3F0B" w14:paraId="5DC45122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4F69709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 valmiste sisältää &lt;ihmis&gt; &lt;eläin&gt;peräisiä soluja.&gt;</w:t>
      </w:r>
    </w:p>
    <w:p w:rsidR="00423E8E" w:rsidRPr="009E24F9" w:rsidP="005E3F0B" w14:paraId="1B108E7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5366DFA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730AEA4E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74260E99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3.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LUETTELO APUAINEISTA</w:t>
            </w:r>
          </w:p>
        </w:tc>
      </w:tr>
    </w:tbl>
    <w:p w:rsidR="00423E8E" w:rsidRPr="009E24F9" w:rsidP="005E3F0B" w14:paraId="04CBB3BE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15BB27D0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546CF56E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47F31B59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4.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LÄÄKEMUOTO JA SISÄLLÖN MÄÄRÄ</w:t>
            </w:r>
          </w:p>
        </w:tc>
      </w:tr>
    </w:tbl>
    <w:p w:rsidR="00423E8E" w:rsidRPr="009E24F9" w:rsidP="005E3F0B" w14:paraId="73105D77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55DE9CA2" w14:textId="77777777">
      <w:pPr>
        <w:suppressAutoHyphens/>
        <w:rPr>
          <w:sz w:val="22"/>
          <w:szCs w:val="22"/>
          <w:lang w:val="fi-F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5D0D786" w14:textId="77777777" w:rsidTr="00275D0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582BDD2C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5.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ANTOTAPA JA TARVITTAESSA ANTOREITTI (ANTOREITIT)</w:t>
            </w:r>
          </w:p>
        </w:tc>
      </w:tr>
    </w:tbl>
    <w:p w:rsidR="00423E8E" w:rsidRPr="009E24F9" w:rsidP="005E3F0B" w14:paraId="57E8F0C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E6A6FA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Lue pakkausseloste ennen käyttöä.</w:t>
      </w:r>
    </w:p>
    <w:p w:rsidR="00423E8E" w:rsidRPr="009E24F9" w:rsidP="005E3F0B" w14:paraId="744AB76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7169F048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4CB0F1D3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0833F7AA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6.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</w:r>
            <w:r w:rsidRPr="009E24F9">
              <w:rPr>
                <w:b/>
                <w:sz w:val="22"/>
                <w:szCs w:val="22"/>
                <w:lang w:val="fi-FI"/>
              </w:rPr>
              <w:t>ERITYISVAROITUS VALMISTEEN SÄILYTTÄMISESTÄ POISSA LASTEN ULOTTUVILTA JA NÄKYVILTÄ</w:t>
            </w:r>
          </w:p>
        </w:tc>
      </w:tr>
    </w:tbl>
    <w:p w:rsidR="00423E8E" w:rsidRPr="009E24F9" w:rsidP="005E3F0B" w14:paraId="3B3A06EA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C2821F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Ei lasten ulottuville eikä näkyville.</w:t>
      </w:r>
    </w:p>
    <w:p w:rsidR="00423E8E" w:rsidRPr="009E24F9" w:rsidP="005E3F0B" w14:paraId="6AACBEB9" w14:textId="77777777">
      <w:pPr>
        <w:rPr>
          <w:sz w:val="22"/>
          <w:szCs w:val="22"/>
          <w:lang w:val="fi-FI"/>
        </w:rPr>
      </w:pPr>
    </w:p>
    <w:p w:rsidR="00423E8E" w:rsidRPr="009E24F9" w:rsidP="005E3F0B" w14:paraId="001DBAEB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675689E0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0F987894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7.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MUU ERITYISVAROITUS (MUUT ERITYISVAROITUKSET), JOS TARPEEN</w:t>
            </w:r>
          </w:p>
        </w:tc>
      </w:tr>
    </w:tbl>
    <w:p w:rsidR="00423E8E" w:rsidRPr="009E24F9" w:rsidP="005E3F0B" w14:paraId="7DF442D9" w14:textId="77777777">
      <w:pPr>
        <w:rPr>
          <w:sz w:val="22"/>
          <w:szCs w:val="22"/>
          <w:lang w:val="fi-FI"/>
        </w:rPr>
      </w:pPr>
    </w:p>
    <w:p w:rsidR="00423E8E" w:rsidRPr="009E24F9" w:rsidP="005E3F0B" w14:paraId="1EB58781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&lt;Vain autologiseen käyttöön.&gt;</w:t>
      </w:r>
    </w:p>
    <w:p w:rsidR="00423E8E" w:rsidRPr="009E24F9" w:rsidP="005E3F0B" w14:paraId="351C1F54" w14:textId="77777777">
      <w:pPr>
        <w:rPr>
          <w:sz w:val="22"/>
          <w:szCs w:val="22"/>
          <w:lang w:val="fi-FI"/>
        </w:rPr>
      </w:pPr>
    </w:p>
    <w:p w:rsidR="00423E8E" w:rsidRPr="009E24F9" w:rsidP="005E3F0B" w14:paraId="12EAAD97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633CB4BD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501225B0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8.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 xml:space="preserve">VIIMEINEN </w:t>
            </w:r>
            <w:r w:rsidRPr="009E24F9">
              <w:rPr>
                <w:b/>
                <w:sz w:val="22"/>
                <w:szCs w:val="22"/>
                <w:lang w:val="fi-FI"/>
              </w:rPr>
              <w:t>KÄYTTÖPÄIVÄMÄÄRÄ</w:t>
            </w:r>
          </w:p>
        </w:tc>
      </w:tr>
    </w:tbl>
    <w:p w:rsidR="00423E8E" w:rsidRPr="009E24F9" w:rsidP="005E3F0B" w14:paraId="2AEEB4C4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22999195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6381B03D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7872B474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9.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ERITYISET SÄILYTYSOLOSUHTEET</w:t>
            </w:r>
          </w:p>
        </w:tc>
      </w:tr>
    </w:tbl>
    <w:p w:rsidR="00423E8E" w:rsidRPr="009E24F9" w:rsidP="005E3F0B" w14:paraId="0152F5CC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66AC3A38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7BC8227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78426F80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10.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ERITYISET VAROTOIMET KÄYTTÄMÄTTÖMIEN LÄÄKEVALMISTEIDEN TAI NIISTÄ PERÄISIN OLEVAN JÄTEMATERIAALIN HÄVITTÄMISEKSI, JOS TARPEEN</w:t>
            </w:r>
          </w:p>
        </w:tc>
      </w:tr>
    </w:tbl>
    <w:p w:rsidR="00423E8E" w:rsidRPr="009E24F9" w:rsidP="005E3F0B" w14:paraId="05D9E75E" w14:textId="77777777">
      <w:pPr>
        <w:rPr>
          <w:sz w:val="22"/>
          <w:szCs w:val="22"/>
          <w:lang w:val="fi-FI"/>
        </w:rPr>
      </w:pPr>
    </w:p>
    <w:p w:rsidR="00423E8E" w:rsidRPr="009E24F9" w:rsidP="005E3F0B" w14:paraId="138DA26B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04FAFB12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3B9CAF39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11.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MYYNTILUVAN HALTIJAN NIMI JA OSOITE</w:t>
            </w:r>
          </w:p>
        </w:tc>
      </w:tr>
    </w:tbl>
    <w:p w:rsidR="00423E8E" w:rsidRPr="009E24F9" w:rsidP="005E3F0B" w14:paraId="2B7EA174" w14:textId="77777777">
      <w:pPr>
        <w:rPr>
          <w:sz w:val="22"/>
          <w:szCs w:val="22"/>
          <w:lang w:val="fi-FI"/>
        </w:rPr>
      </w:pPr>
    </w:p>
    <w:p w:rsidR="00423E8E" w:rsidRPr="009E24F9" w:rsidP="005E3F0B" w14:paraId="3404B6A8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 ja osoite}</w:t>
      </w:r>
    </w:p>
    <w:p w:rsidR="00423E8E" w:rsidRPr="009E24F9" w:rsidP="005E3F0B" w14:paraId="33E02ADE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&lt;{tel}&gt;</w:t>
      </w:r>
    </w:p>
    <w:p w:rsidR="00423E8E" w:rsidRPr="009E24F9" w:rsidP="005E3F0B" w14:paraId="39D94657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&lt;{fax}&gt;</w:t>
      </w:r>
    </w:p>
    <w:p w:rsidR="00423E8E" w:rsidRPr="009E24F9" w:rsidP="005E3F0B" w14:paraId="5F6C3A37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&lt;{e-mail}&gt;</w:t>
      </w:r>
    </w:p>
    <w:p w:rsidR="00423E8E" w:rsidRPr="009E24F9" w:rsidP="005E3F0B" w14:paraId="56023C2D" w14:textId="77777777">
      <w:pPr>
        <w:rPr>
          <w:sz w:val="22"/>
          <w:szCs w:val="22"/>
          <w:lang w:val="fi-FI"/>
        </w:rPr>
      </w:pPr>
    </w:p>
    <w:p w:rsidR="00423E8E" w:rsidRPr="009E24F9" w:rsidP="005E3F0B" w14:paraId="2ECB6F47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D02DE62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4D78C3F8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12.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MYYNTILUVAN NUMERO(T)</w:t>
            </w:r>
          </w:p>
        </w:tc>
      </w:tr>
    </w:tbl>
    <w:p w:rsidR="00423E8E" w:rsidRPr="009E24F9" w:rsidP="005E3F0B" w14:paraId="621A0E8C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1CACEC80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EU/0/00/000/000</w:t>
      </w:r>
    </w:p>
    <w:p w:rsidR="00423E8E" w:rsidRPr="009E24F9" w:rsidP="005E3F0B" w14:paraId="30F9A399" w14:textId="77777777">
      <w:pPr>
        <w:rPr>
          <w:sz w:val="22"/>
          <w:szCs w:val="22"/>
          <w:lang w:val="fi-FI"/>
        </w:rPr>
      </w:pPr>
    </w:p>
    <w:p w:rsidR="00423E8E" w:rsidRPr="009E24F9" w:rsidP="005E3F0B" w14:paraId="7405E7CA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32E220B1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:rsidP="002664F9" w14:paraId="219A2DF7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13.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ERÄNUMERO</w:t>
            </w:r>
            <w:r w:rsidRPr="009E24F9" w:rsidR="00B26DA8">
              <w:rPr>
                <w:b/>
                <w:sz w:val="22"/>
                <w:szCs w:val="22"/>
                <w:lang w:val="fi-FI"/>
              </w:rPr>
              <w:t xml:space="preserve"> </w:t>
            </w:r>
            <w:r w:rsidRPr="009E24F9">
              <w:rPr>
                <w:b/>
                <w:sz w:val="22"/>
                <w:szCs w:val="22"/>
                <w:lang w:val="fi-FI"/>
              </w:rPr>
              <w:t>&lt;, LUOVUTUS- JA TUOTEKOODIT&gt;</w:t>
            </w:r>
          </w:p>
        </w:tc>
      </w:tr>
    </w:tbl>
    <w:p w:rsidR="00423E8E" w:rsidRPr="009E24F9" w:rsidP="005E3F0B" w14:paraId="280CF67A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14586770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6AC1F225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1E84E13F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14.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YLEINEN TOIMITTAMISLUOKITTELU</w:t>
            </w:r>
          </w:p>
        </w:tc>
      </w:tr>
    </w:tbl>
    <w:p w:rsidR="00423E8E" w:rsidRPr="009E24F9" w:rsidP="005E3F0B" w14:paraId="2D73617D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3E6FCF67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9262948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627477D6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15.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KÄYTTÖOHJEET</w:t>
            </w:r>
          </w:p>
        </w:tc>
      </w:tr>
    </w:tbl>
    <w:p w:rsidR="00423E8E" w:rsidRPr="009E24F9" w:rsidP="005E3F0B" w14:paraId="380A6F25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0356BCEE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15BE0AA1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319AABD0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16.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 xml:space="preserve">TIEDOT PISTEKIRJOITUKSELLA  </w:t>
            </w:r>
          </w:p>
        </w:tc>
      </w:tr>
    </w:tbl>
    <w:p w:rsidR="00423E8E" w:rsidRPr="009E24F9" w:rsidP="005E3F0B" w14:paraId="36AA8194" w14:textId="77777777">
      <w:pPr>
        <w:suppressAutoHyphens/>
        <w:rPr>
          <w:sz w:val="22"/>
          <w:szCs w:val="22"/>
          <w:lang w:val="fi-FI" w:eastAsia="en-US"/>
        </w:rPr>
      </w:pPr>
    </w:p>
    <w:p w:rsidR="00283111" w:rsidRPr="009E24F9" w:rsidP="005E3F0B" w14:paraId="4639E25B" w14:textId="77777777">
      <w:pPr>
        <w:suppressAutoHyphens/>
        <w:rPr>
          <w:sz w:val="22"/>
          <w:szCs w:val="22"/>
          <w:shd w:val="clear" w:color="auto" w:fill="CCCCCC"/>
          <w:lang w:val="fi-FI"/>
        </w:rPr>
      </w:pPr>
      <w:r w:rsidRPr="009E24F9">
        <w:rPr>
          <w:sz w:val="22"/>
          <w:szCs w:val="22"/>
          <w:shd w:val="clear" w:color="auto" w:fill="CCCCCC"/>
          <w:lang w:val="fi-FI"/>
        </w:rPr>
        <w:t xml:space="preserve">&lt;Vapautettu </w:t>
      </w:r>
      <w:r w:rsidRPr="009E24F9">
        <w:rPr>
          <w:sz w:val="22"/>
          <w:szCs w:val="22"/>
          <w:shd w:val="clear" w:color="auto" w:fill="CCCCCC"/>
          <w:lang w:val="fi-FI"/>
        </w:rPr>
        <w:t>pistekirjoituksesta.&gt;</w:t>
      </w:r>
    </w:p>
    <w:p w:rsidR="00283111" w:rsidRPr="009E24F9" w:rsidP="005E3F0B" w14:paraId="35ADA3DC" w14:textId="77777777">
      <w:pPr>
        <w:suppressAutoHyphens/>
        <w:rPr>
          <w:sz w:val="22"/>
          <w:szCs w:val="22"/>
          <w:shd w:val="clear" w:color="auto" w:fill="CCCCCC"/>
          <w:lang w:val="fi-FI"/>
        </w:rPr>
      </w:pPr>
    </w:p>
    <w:p w:rsidR="00283111" w:rsidRPr="009E24F9" w:rsidP="005E3F0B" w14:paraId="617410DA" w14:textId="77777777">
      <w:pPr>
        <w:suppressAutoHyphens/>
        <w:rPr>
          <w:sz w:val="22"/>
          <w:szCs w:val="22"/>
          <w:shd w:val="clear" w:color="auto" w:fill="CCCCCC"/>
          <w:lang w:val="fi-FI"/>
        </w:rPr>
      </w:pPr>
    </w:p>
    <w:p w:rsidR="00283111" w:rsidRPr="009E24F9" w:rsidP="00283111" w14:paraId="3CB7648C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17.</w:t>
      </w:r>
      <w:r w:rsidRPr="009E24F9">
        <w:rPr>
          <w:b/>
          <w:sz w:val="22"/>
          <w:szCs w:val="22"/>
          <w:lang w:val="fi-FI"/>
        </w:rPr>
        <w:tab/>
        <w:t>YKSILÖLLINEN TUNNISTE – 2D-VIIVAKOODI</w:t>
      </w:r>
    </w:p>
    <w:p w:rsidR="00283111" w:rsidRPr="009E24F9" w:rsidP="00283111" w14:paraId="6299112B" w14:textId="77777777">
      <w:pPr>
        <w:tabs>
          <w:tab w:val="left" w:pos="720"/>
        </w:tabs>
        <w:rPr>
          <w:sz w:val="22"/>
          <w:szCs w:val="22"/>
          <w:lang w:val="fi-FI"/>
        </w:rPr>
      </w:pPr>
    </w:p>
    <w:p w:rsidR="00283111" w:rsidRPr="009E24F9" w:rsidP="00283111" w14:paraId="2534954F" w14:textId="77777777">
      <w:pPr>
        <w:rPr>
          <w:sz w:val="22"/>
          <w:szCs w:val="22"/>
          <w:highlight w:val="lightGray"/>
          <w:lang w:val="fi-FI" w:eastAsia="en-US"/>
        </w:rPr>
      </w:pPr>
      <w:r w:rsidRPr="009E24F9">
        <w:rPr>
          <w:sz w:val="22"/>
          <w:szCs w:val="22"/>
          <w:highlight w:val="lightGray"/>
          <w:lang w:val="fi-FI" w:eastAsia="en-US"/>
        </w:rPr>
        <w:t>&lt;2D-viivakoodi, joka sisältää yksilöllisen tunnisteen.&gt;</w:t>
      </w:r>
    </w:p>
    <w:p w:rsidR="00283111" w:rsidRPr="009E24F9" w:rsidP="00283111" w14:paraId="6D50C6BF" w14:textId="77777777">
      <w:pPr>
        <w:rPr>
          <w:sz w:val="22"/>
          <w:szCs w:val="22"/>
          <w:shd w:val="clear" w:color="auto" w:fill="CCCCCC"/>
          <w:lang w:val="fi-FI" w:eastAsia="fi-FI" w:bidi="fi-FI"/>
        </w:rPr>
      </w:pPr>
    </w:p>
    <w:p w:rsidR="00283111" w:rsidRPr="009E24F9" w:rsidP="00283111" w14:paraId="4EE57F6D" w14:textId="77777777">
      <w:pPr>
        <w:rPr>
          <w:vanish/>
          <w:sz w:val="22"/>
          <w:szCs w:val="22"/>
          <w:lang w:val="fi-FI"/>
        </w:rPr>
      </w:pPr>
    </w:p>
    <w:p w:rsidR="00283111" w:rsidRPr="009E24F9" w:rsidP="00283111" w14:paraId="5556641E" w14:textId="77777777">
      <w:pPr>
        <w:tabs>
          <w:tab w:val="left" w:pos="720"/>
        </w:tabs>
        <w:rPr>
          <w:vanish/>
          <w:sz w:val="22"/>
          <w:szCs w:val="22"/>
          <w:lang w:val="fi-FI"/>
        </w:rPr>
      </w:pPr>
    </w:p>
    <w:p w:rsidR="00283111" w:rsidRPr="009E24F9" w:rsidP="00283111" w14:paraId="6E4BC5D6" w14:textId="77777777">
      <w:pPr>
        <w:rPr>
          <w:sz w:val="22"/>
          <w:szCs w:val="22"/>
          <w:highlight w:val="lightGray"/>
          <w:lang w:val="fi-FI" w:eastAsia="en-US"/>
        </w:rPr>
      </w:pPr>
      <w:r w:rsidRPr="009E24F9">
        <w:rPr>
          <w:sz w:val="22"/>
          <w:szCs w:val="22"/>
          <w:highlight w:val="lightGray"/>
          <w:lang w:val="fi-FI" w:eastAsia="en-US"/>
        </w:rPr>
        <w:t xml:space="preserve">&lt;Ei oleellinen.&gt; </w:t>
      </w:r>
    </w:p>
    <w:p w:rsidR="00283111" w:rsidRPr="009E24F9" w:rsidP="00283111" w14:paraId="6BF19501" w14:textId="77777777">
      <w:pPr>
        <w:tabs>
          <w:tab w:val="left" w:pos="720"/>
        </w:tabs>
        <w:rPr>
          <w:sz w:val="22"/>
          <w:szCs w:val="22"/>
          <w:lang w:val="fi-FI" w:eastAsia="fi-FI" w:bidi="fi-FI"/>
        </w:rPr>
      </w:pPr>
    </w:p>
    <w:p w:rsidR="00283111" w:rsidRPr="009E24F9" w:rsidP="00283111" w14:paraId="2DEE47B8" w14:textId="77777777">
      <w:pPr>
        <w:tabs>
          <w:tab w:val="left" w:pos="720"/>
        </w:tabs>
        <w:rPr>
          <w:sz w:val="22"/>
          <w:szCs w:val="22"/>
          <w:lang w:val="fi-FI"/>
        </w:rPr>
      </w:pPr>
    </w:p>
    <w:p w:rsidR="00283111" w:rsidRPr="009E24F9" w:rsidP="00283111" w14:paraId="2942172A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18.</w:t>
      </w:r>
      <w:r w:rsidRPr="009E24F9">
        <w:rPr>
          <w:b/>
          <w:sz w:val="22"/>
          <w:szCs w:val="22"/>
          <w:lang w:val="fi-FI"/>
        </w:rPr>
        <w:tab/>
        <w:t>YKSILÖLLINEN TUNNISTE – LUETTAVISSA OLEVAT TIEDOT</w:t>
      </w:r>
    </w:p>
    <w:p w:rsidR="00283111" w:rsidRPr="009E24F9" w:rsidP="00283111" w14:paraId="677F7E5F" w14:textId="77777777">
      <w:pPr>
        <w:tabs>
          <w:tab w:val="left" w:pos="720"/>
        </w:tabs>
        <w:rPr>
          <w:sz w:val="22"/>
          <w:szCs w:val="22"/>
          <w:lang w:val="fi-FI"/>
        </w:rPr>
      </w:pPr>
    </w:p>
    <w:p w:rsidR="00283111" w:rsidRPr="009E24F9" w:rsidP="00283111" w14:paraId="211FF3BB" w14:textId="77777777">
      <w:pPr>
        <w:rPr>
          <w:color w:val="008000"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&lt;PC {numero} </w:t>
      </w:r>
      <w:r w:rsidRPr="009E24F9">
        <w:rPr>
          <w:color w:val="008000"/>
          <w:sz w:val="22"/>
          <w:szCs w:val="22"/>
          <w:lang w:val="fi-FI"/>
        </w:rPr>
        <w:t>[tuotekoodi]</w:t>
      </w:r>
    </w:p>
    <w:p w:rsidR="00283111" w:rsidRPr="009E24F9" w:rsidP="00283111" w14:paraId="61D61204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SN {numero} </w:t>
      </w:r>
      <w:r w:rsidRPr="009E24F9">
        <w:rPr>
          <w:color w:val="008000"/>
          <w:sz w:val="22"/>
          <w:szCs w:val="22"/>
          <w:lang w:val="fi-FI"/>
        </w:rPr>
        <w:t>[sarjanumero]</w:t>
      </w:r>
    </w:p>
    <w:p w:rsidR="00283111" w:rsidRPr="009E24F9" w:rsidP="00283111" w14:paraId="6C7E0F6C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NN {numero} </w:t>
      </w:r>
      <w:r w:rsidRPr="009E24F9">
        <w:rPr>
          <w:color w:val="008000"/>
          <w:sz w:val="22"/>
          <w:szCs w:val="22"/>
          <w:lang w:val="fi-FI"/>
        </w:rPr>
        <w:t>[lääkkeen kansallinen korvaus- tai muu tunnistenumero]</w:t>
      </w:r>
      <w:r w:rsidRPr="009E24F9">
        <w:rPr>
          <w:sz w:val="22"/>
          <w:szCs w:val="22"/>
          <w:lang w:val="fi-FI"/>
        </w:rPr>
        <w:t>&gt;</w:t>
      </w:r>
    </w:p>
    <w:p w:rsidR="00283111" w:rsidRPr="009E24F9" w:rsidP="00283111" w14:paraId="3B22989F" w14:textId="77777777">
      <w:pPr>
        <w:ind w:left="-198"/>
        <w:rPr>
          <w:sz w:val="22"/>
          <w:szCs w:val="22"/>
          <w:lang w:val="fi-FI"/>
        </w:rPr>
      </w:pPr>
    </w:p>
    <w:p w:rsidR="00283111" w:rsidRPr="009E24F9" w:rsidP="00283111" w14:paraId="3945E54D" w14:textId="77777777">
      <w:pPr>
        <w:rPr>
          <w:vanish/>
          <w:sz w:val="22"/>
          <w:szCs w:val="22"/>
          <w:lang w:val="fi-FI"/>
        </w:rPr>
      </w:pPr>
    </w:p>
    <w:p w:rsidR="00283111" w:rsidRPr="009E24F9" w:rsidP="00283111" w14:paraId="497A9722" w14:textId="77777777">
      <w:pPr>
        <w:tabs>
          <w:tab w:val="left" w:pos="720"/>
        </w:tabs>
        <w:rPr>
          <w:vanish/>
          <w:sz w:val="22"/>
          <w:szCs w:val="22"/>
          <w:lang w:val="fi-FI"/>
        </w:rPr>
      </w:pPr>
    </w:p>
    <w:p w:rsidR="00283111" w:rsidRPr="009E24F9" w:rsidP="00283111" w14:paraId="7F04DD39" w14:textId="77777777">
      <w:pPr>
        <w:rPr>
          <w:sz w:val="22"/>
          <w:szCs w:val="22"/>
          <w:highlight w:val="lightGray"/>
          <w:lang w:val="fi-FI" w:eastAsia="en-US"/>
        </w:rPr>
      </w:pPr>
      <w:r w:rsidRPr="009E24F9">
        <w:rPr>
          <w:sz w:val="22"/>
          <w:szCs w:val="22"/>
          <w:highlight w:val="lightGray"/>
          <w:lang w:val="fi-FI" w:eastAsia="en-US"/>
        </w:rPr>
        <w:t>&lt;Ei oleellinen.&gt;</w:t>
      </w:r>
    </w:p>
    <w:p w:rsidR="00423E8E" w:rsidRPr="009E24F9" w:rsidP="005E3F0B" w14:paraId="78A7C6CB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578E3F3C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578259F3" w14:textId="77777777">
            <w:pPr>
              <w:suppressAutoHyphens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LÄPIPAINOPAKKAUKSISSA TAI LEVYISSÄ ON OLTAVA VÄHINTÄÄN SEURAAVAT MERKINNÄT</w:t>
            </w:r>
          </w:p>
          <w:p w:rsidR="00423E8E" w:rsidRPr="009E24F9" w14:paraId="3EC19106" w14:textId="77777777">
            <w:pPr>
              <w:suppressAutoHyphens/>
              <w:rPr>
                <w:b/>
                <w:sz w:val="22"/>
                <w:szCs w:val="22"/>
                <w:lang w:val="fi-FI"/>
              </w:rPr>
            </w:pPr>
          </w:p>
          <w:p w:rsidR="00423E8E" w:rsidRPr="009E24F9" w14:paraId="22E5738A" w14:textId="77777777">
            <w:pPr>
              <w:suppressAutoHyphens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{PAKKAUSTYYPPI}</w:t>
            </w:r>
          </w:p>
        </w:tc>
      </w:tr>
    </w:tbl>
    <w:p w:rsidR="00423E8E" w:rsidRPr="009E24F9" w:rsidP="005E3F0B" w14:paraId="071CD34B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77E28656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0F84BA5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484883E2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LÄÄKEVALMISTEEN NIMI</w:t>
            </w:r>
          </w:p>
        </w:tc>
      </w:tr>
    </w:tbl>
    <w:p w:rsidR="00423E8E" w:rsidRPr="009E24F9" w:rsidP="005E3F0B" w14:paraId="707ACAE9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31C741E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{(Kauppa)nimi vahvuus </w:t>
      </w:r>
      <w:r w:rsidRPr="009E24F9">
        <w:rPr>
          <w:sz w:val="22"/>
          <w:szCs w:val="22"/>
          <w:lang w:val="fi-FI"/>
        </w:rPr>
        <w:t>lääkemuoto}</w:t>
      </w:r>
    </w:p>
    <w:p w:rsidR="00423E8E" w:rsidRPr="009E24F9" w:rsidP="005E3F0B" w14:paraId="4438457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{vaikuttava(t) aine(et)}</w:t>
      </w:r>
    </w:p>
    <w:p w:rsidR="00423E8E" w:rsidRPr="009E24F9" w:rsidP="005E3F0B" w14:paraId="3DCD941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2B6F021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601A24ED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0F26D731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2.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MYYNTILUVAN HALTIJAN NIMI</w:t>
            </w:r>
          </w:p>
        </w:tc>
      </w:tr>
    </w:tbl>
    <w:p w:rsidR="00423E8E" w:rsidRPr="009E24F9" w:rsidP="005E3F0B" w14:paraId="660785CA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49A49396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{Nimi}</w:t>
      </w:r>
    </w:p>
    <w:p w:rsidR="00423E8E" w:rsidRPr="009E24F9" w:rsidP="005E3F0B" w14:paraId="49BECF5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824FB06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1CE7F267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7DBED46A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3.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VIIMEINEN KÄYTTÖPÄIVÄMÄÄRÄ</w:t>
            </w:r>
          </w:p>
        </w:tc>
      </w:tr>
    </w:tbl>
    <w:p w:rsidR="00423E8E" w:rsidRPr="009E24F9" w:rsidP="005E3F0B" w14:paraId="094B11B1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1FF27697" w14:textId="77777777">
      <w:pPr>
        <w:suppressAutoHyphens/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568A710C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:rsidP="00FD08C3" w14:paraId="33BC36AE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4.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ERÄNUMERO</w:t>
            </w:r>
            <w:r w:rsidRPr="009E24F9" w:rsidR="00B26DA8">
              <w:rPr>
                <w:b/>
                <w:sz w:val="22"/>
                <w:szCs w:val="22"/>
                <w:lang w:val="fi-FI"/>
              </w:rPr>
              <w:t xml:space="preserve"> </w:t>
            </w:r>
            <w:r w:rsidRPr="009E24F9">
              <w:rPr>
                <w:b/>
                <w:sz w:val="22"/>
                <w:szCs w:val="22"/>
                <w:lang w:val="fi-FI"/>
              </w:rPr>
              <w:t>&lt;, LUOVUTUS- JA TUOTEKOODIT&gt;</w:t>
            </w:r>
          </w:p>
        </w:tc>
      </w:tr>
    </w:tbl>
    <w:p w:rsidR="00423E8E" w:rsidRPr="009E24F9" w:rsidP="005E3F0B" w14:paraId="181FD046" w14:textId="77777777">
      <w:pPr>
        <w:suppressAutoHyphens/>
        <w:rPr>
          <w:b/>
          <w:sz w:val="22"/>
          <w:szCs w:val="22"/>
          <w:lang w:val="fi-FI" w:eastAsia="en-US"/>
        </w:rPr>
      </w:pPr>
    </w:p>
    <w:p w:rsidR="00423E8E" w:rsidRPr="009E24F9" w:rsidP="005E3F0B" w14:paraId="1785CB06" w14:textId="77777777">
      <w:pPr>
        <w:suppressAutoHyphens/>
        <w:rPr>
          <w:b/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14:paraId="297E2245" w14:textId="77777777" w:rsidTr="00275D0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747" w:type="dxa"/>
          </w:tcPr>
          <w:p w:rsidR="00423E8E" w:rsidRPr="009E24F9" w14:paraId="02CA6480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5.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MUUTA</w:t>
            </w:r>
          </w:p>
        </w:tc>
      </w:tr>
    </w:tbl>
    <w:p w:rsidR="00423E8E" w:rsidRPr="009E24F9" w:rsidP="005E3F0B" w14:paraId="66F58B81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74F5CDE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&lt;Vain autologiseen käyttöön.&gt;</w:t>
      </w:r>
    </w:p>
    <w:p w:rsidR="00423E8E" w:rsidRPr="009E24F9" w:rsidP="005E3F0B" w14:paraId="14E9AC7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389B02F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2052013E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85"/>
        </w:trPr>
        <w:tc>
          <w:tcPr>
            <w:tcW w:w="9889" w:type="dxa"/>
          </w:tcPr>
          <w:p w:rsidR="00423E8E" w:rsidRPr="009E24F9" w14:paraId="3438F74E" w14:textId="77777777">
            <w:pPr>
              <w:suppressAutoHyphens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 xml:space="preserve">PIENISSÄ SISÄPAKKAUKSISSA ON OLTAVA VÄHINTÄÄN </w:t>
            </w:r>
            <w:r w:rsidRPr="009E24F9">
              <w:rPr>
                <w:b/>
                <w:sz w:val="22"/>
                <w:szCs w:val="22"/>
                <w:lang w:val="fi-FI"/>
              </w:rPr>
              <w:t>SEURAAVAT MERKINNÄT</w:t>
            </w:r>
          </w:p>
          <w:p w:rsidR="00423E8E" w:rsidRPr="009E24F9" w14:paraId="08744B53" w14:textId="77777777">
            <w:pPr>
              <w:suppressAutoHyphens/>
              <w:rPr>
                <w:sz w:val="22"/>
                <w:szCs w:val="22"/>
                <w:lang w:val="fi-FI"/>
              </w:rPr>
            </w:pPr>
          </w:p>
          <w:p w:rsidR="00423E8E" w:rsidRPr="009E24F9" w14:paraId="707A566A" w14:textId="77777777">
            <w:pPr>
              <w:suppressAutoHyphens/>
              <w:rPr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{PAKKAUSTYYPPI}</w:t>
            </w:r>
          </w:p>
        </w:tc>
      </w:tr>
    </w:tbl>
    <w:p w:rsidR="00423E8E" w:rsidRPr="009E24F9" w:rsidP="005E3F0B" w14:paraId="05066E2F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62BDBF90" w14:textId="77777777">
      <w:pPr>
        <w:suppressAutoHyphens/>
        <w:rPr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33B53682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14:paraId="246AE3E3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1.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LÄÄKEVALMISTEEN NIMI JA TARVITTAESSA ANTOREITTI (ANTOREITIT)</w:t>
            </w:r>
          </w:p>
        </w:tc>
      </w:tr>
    </w:tbl>
    <w:p w:rsidR="00423E8E" w:rsidRPr="009E24F9" w:rsidP="005E3F0B" w14:paraId="49F8F82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6F551C0D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{(Kauppa)nimi vahvuus lääkemuoto}</w:t>
      </w:r>
    </w:p>
    <w:p w:rsidR="00423E8E" w:rsidRPr="009E24F9" w:rsidP="005E3F0B" w14:paraId="2F2212CA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{vaikuttava(t) aine(et)}</w:t>
      </w:r>
    </w:p>
    <w:p w:rsidR="00423E8E" w:rsidRPr="009E24F9" w:rsidP="005E3F0B" w14:paraId="493790CC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{Antoreitti}</w:t>
      </w:r>
    </w:p>
    <w:p w:rsidR="00423E8E" w:rsidRPr="009E24F9" w:rsidP="005E3F0B" w14:paraId="73BAAB8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5B53A745" w14:textId="77777777">
      <w:pPr>
        <w:suppressAutoHyphens/>
        <w:rPr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76AC02CF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14:paraId="3344EFB0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2.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ANTOTAPA</w:t>
            </w:r>
          </w:p>
        </w:tc>
      </w:tr>
    </w:tbl>
    <w:p w:rsidR="00423E8E" w:rsidRPr="009E24F9" w:rsidP="005E3F0B" w14:paraId="3FF4B12A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293D7CBD" w14:textId="77777777">
      <w:pPr>
        <w:suppressAutoHyphens/>
        <w:rPr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5D0553FA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14:paraId="36E72864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3.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VIIMEINEN KÄYTTÖPÄIVÄMÄÄRÄ</w:t>
            </w:r>
          </w:p>
        </w:tc>
      </w:tr>
    </w:tbl>
    <w:p w:rsidR="00423E8E" w:rsidRPr="009E24F9" w:rsidP="005E3F0B" w14:paraId="30737AE2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593DFA81" w14:textId="77777777">
      <w:pPr>
        <w:suppressAutoHyphens/>
        <w:rPr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1807129F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:rsidP="00FD08C3" w14:paraId="39C00EDD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4.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ERÄNUMERO</w:t>
            </w:r>
            <w:r w:rsidRPr="009E24F9" w:rsidR="00B26DA8">
              <w:rPr>
                <w:b/>
                <w:sz w:val="22"/>
                <w:szCs w:val="22"/>
                <w:lang w:val="fi-FI"/>
              </w:rPr>
              <w:t xml:space="preserve"> </w:t>
            </w:r>
            <w:r w:rsidRPr="009E24F9">
              <w:rPr>
                <w:b/>
                <w:sz w:val="22"/>
                <w:szCs w:val="22"/>
                <w:lang w:val="fi-FI"/>
              </w:rPr>
              <w:t xml:space="preserve">&lt;, </w:t>
            </w:r>
            <w:r w:rsidRPr="009E24F9">
              <w:rPr>
                <w:b/>
                <w:sz w:val="22"/>
                <w:szCs w:val="22"/>
                <w:lang w:val="fi-FI"/>
              </w:rPr>
              <w:t>LUOVUTUS- JA TUOTEKOODIT&gt;</w:t>
            </w:r>
          </w:p>
        </w:tc>
      </w:tr>
    </w:tbl>
    <w:p w:rsidR="00423E8E" w:rsidRPr="009E24F9" w:rsidP="005E3F0B" w14:paraId="62622B89" w14:textId="77777777">
      <w:pPr>
        <w:rPr>
          <w:sz w:val="22"/>
          <w:szCs w:val="22"/>
          <w:lang w:val="fi-FI" w:eastAsia="en-US"/>
        </w:rPr>
      </w:pPr>
    </w:p>
    <w:p w:rsidR="00423E8E" w:rsidRPr="009E24F9" w:rsidP="005E3F0B" w14:paraId="6B2D1570" w14:textId="77777777">
      <w:pPr>
        <w:suppressAutoHyphens/>
        <w:rPr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767830F6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14:paraId="3B9C4E64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5.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SISÄLLÖN MÄÄRÄ PAINONA, TILAVUUTENA TAI YKSIKKÖINÄ</w:t>
            </w:r>
          </w:p>
        </w:tc>
      </w:tr>
    </w:tbl>
    <w:p w:rsidR="00423E8E" w:rsidRPr="009E24F9" w:rsidP="005E3F0B" w14:paraId="7BFB3703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6F7A72C9" w14:textId="77777777">
      <w:pPr>
        <w:suppressAutoHyphens/>
        <w:rPr>
          <w:b/>
          <w:sz w:val="22"/>
          <w:szCs w:val="22"/>
          <w:lang w:val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14:paraId="59DB3625" w14:textId="77777777" w:rsidTr="00275D0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889" w:type="dxa"/>
          </w:tcPr>
          <w:p w:rsidR="00423E8E" w:rsidRPr="009E24F9" w14:paraId="47927D3C" w14:textId="77777777">
            <w:pPr>
              <w:suppressAutoHyphens/>
              <w:ind w:left="567" w:hanging="567"/>
              <w:rPr>
                <w:b/>
                <w:sz w:val="22"/>
                <w:szCs w:val="22"/>
                <w:lang w:val="fi-FI" w:eastAsia="en-US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6.</w:t>
            </w:r>
            <w:r w:rsidRPr="009E24F9">
              <w:rPr>
                <w:b/>
                <w:sz w:val="22"/>
                <w:szCs w:val="22"/>
                <w:lang w:val="fi-FI"/>
              </w:rPr>
              <w:tab/>
              <w:t>MUUTA</w:t>
            </w:r>
          </w:p>
        </w:tc>
      </w:tr>
    </w:tbl>
    <w:p w:rsidR="00423E8E" w:rsidRPr="009E24F9" w:rsidP="005E3F0B" w14:paraId="49B910FE" w14:textId="77777777">
      <w:pPr>
        <w:suppressAutoHyphens/>
        <w:rPr>
          <w:sz w:val="22"/>
          <w:szCs w:val="22"/>
          <w:lang w:val="fi-FI" w:eastAsia="en-US"/>
        </w:rPr>
      </w:pPr>
    </w:p>
    <w:p w:rsidR="00423E8E" w:rsidRPr="009E24F9" w:rsidP="005E3F0B" w14:paraId="5BCDBB29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&lt;Vain autologiseen käyttöön.&gt;</w:t>
      </w:r>
    </w:p>
    <w:p w:rsidR="00423E8E" w:rsidRPr="009E24F9" w:rsidP="005E3F0B" w14:paraId="7E91FA65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413FE11D" w14:textId="77777777">
      <w:pPr>
        <w:suppressAutoHyphens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br w:type="page"/>
      </w:r>
    </w:p>
    <w:p w:rsidR="00423E8E" w:rsidRPr="009E24F9" w:rsidP="00D442AB" w14:paraId="4AABE91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4019926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012A06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5A1977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33BB114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4051CBE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32C5BA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7C4B2B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009E8C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7341EB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58A4492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475477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5243836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316260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03BE6358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9F5D74D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751758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B15F74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14BB828F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788C6ADB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3DEC5BA1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D442AB" w14:paraId="2F8403EF" w14:textId="77777777">
      <w:pPr>
        <w:suppressAutoHyphens/>
        <w:rPr>
          <w:sz w:val="22"/>
          <w:szCs w:val="22"/>
          <w:lang w:val="fi-FI"/>
        </w:rPr>
      </w:pPr>
    </w:p>
    <w:p w:rsidR="00FC0045" w:rsidP="005E3F0B" w14:paraId="7697B67F" w14:textId="77777777">
      <w:pPr>
        <w:suppressAutoHyphens/>
        <w:jc w:val="center"/>
        <w:rPr>
          <w:b/>
          <w:sz w:val="22"/>
          <w:szCs w:val="22"/>
          <w:lang w:val="fi-FI"/>
        </w:rPr>
      </w:pPr>
    </w:p>
    <w:p w:rsidR="00423E8E" w:rsidRPr="009E24F9" w:rsidP="005E3F0B" w14:paraId="35411BB3" w14:textId="77777777">
      <w:pPr>
        <w:suppressAutoHyphens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B. PAKKAUSSELOSTE</w:t>
      </w:r>
    </w:p>
    <w:p w:rsidR="00423E8E" w:rsidRPr="009E24F9" w:rsidP="005E3F0B" w14:paraId="1DD07BB8" w14:textId="77777777">
      <w:pPr>
        <w:jc w:val="center"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br w:type="page"/>
      </w:r>
      <w:r w:rsidRPr="009E24F9">
        <w:rPr>
          <w:b/>
          <w:sz w:val="22"/>
          <w:szCs w:val="22"/>
          <w:lang w:val="fi-FI"/>
        </w:rPr>
        <w:t>Pakkausseloste: Tietoa &lt;potilaalle&gt; &lt;käyttäjälle&gt;</w:t>
      </w:r>
    </w:p>
    <w:p w:rsidR="00423E8E" w:rsidRPr="009E24F9" w:rsidP="005E3F0B" w14:paraId="62270594" w14:textId="77777777">
      <w:pPr>
        <w:jc w:val="center"/>
        <w:rPr>
          <w:sz w:val="22"/>
          <w:szCs w:val="22"/>
          <w:lang w:val="fi-FI"/>
        </w:rPr>
      </w:pPr>
    </w:p>
    <w:p w:rsidR="00423E8E" w:rsidRPr="009E24F9" w:rsidP="005E3F0B" w14:paraId="0E0DE067" w14:textId="77777777">
      <w:pPr>
        <w:numPr>
          <w:ilvl w:val="12"/>
          <w:numId w:val="0"/>
        </w:numPr>
        <w:ind w:right="-2"/>
        <w:jc w:val="center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{(Kauppa)nimi vahvuus </w:t>
      </w:r>
      <w:r w:rsidRPr="009E24F9">
        <w:rPr>
          <w:b/>
          <w:sz w:val="22"/>
          <w:szCs w:val="22"/>
          <w:lang w:val="fi-FI"/>
        </w:rPr>
        <w:t>lääkemuoto}</w:t>
      </w:r>
    </w:p>
    <w:p w:rsidR="00423E8E" w:rsidRPr="009E24F9" w:rsidP="005E3F0B" w14:paraId="45667688" w14:textId="77777777">
      <w:pPr>
        <w:numPr>
          <w:ilvl w:val="12"/>
          <w:numId w:val="0"/>
        </w:numPr>
        <w:ind w:right="-2"/>
        <w:jc w:val="center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{vaikuttava(t) aine(et)}</w:t>
      </w:r>
    </w:p>
    <w:p w:rsidR="00423E8E" w:rsidRPr="009E24F9" w:rsidP="00D442AB" w14:paraId="06DE1235" w14:textId="77777777">
      <w:pPr>
        <w:numPr>
          <w:ilvl w:val="12"/>
          <w:numId w:val="0"/>
        </w:numPr>
        <w:ind w:right="-2"/>
        <w:jc w:val="center"/>
        <w:rPr>
          <w:sz w:val="22"/>
          <w:szCs w:val="22"/>
          <w:lang w:val="fi-FI"/>
        </w:rPr>
      </w:pPr>
    </w:p>
    <w:p w:rsidR="00423E8E" w:rsidRPr="009E24F9" w:rsidP="00840A59" w14:paraId="106D23B8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 w:rsidR="00EA141F">
        <w:rPr>
          <w:noProof/>
          <w:sz w:val="22"/>
          <w:szCs w:val="22"/>
          <w:lang w:val="fi-FI" w:eastAsia="fi-FI"/>
        </w:rPr>
        <w:drawing>
          <wp:inline distT="0" distB="0" distL="0" distR="0">
            <wp:extent cx="200660" cy="168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716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F9" w:rsidR="00134D0C">
        <w:rPr>
          <w:sz w:val="22"/>
          <w:szCs w:val="22"/>
          <w:lang w:val="fi-FI"/>
        </w:rPr>
        <w:t>Tähän lääkevalmistee</w:t>
      </w:r>
      <w:r w:rsidRPr="009E24F9">
        <w:rPr>
          <w:sz w:val="22"/>
          <w:szCs w:val="22"/>
          <w:lang w:val="fi-FI"/>
        </w:rPr>
        <w:t xml:space="preserve">seen kohdistuu lisäseuranta. Tällä tavalla voidaan havaita nopeasti turvallisuutta koskevaa </w:t>
      </w:r>
      <w:r w:rsidRPr="009E24F9" w:rsidR="00871DBD">
        <w:rPr>
          <w:sz w:val="22"/>
          <w:szCs w:val="22"/>
          <w:lang w:val="fi-FI"/>
        </w:rPr>
        <w:t xml:space="preserve">uutta </w:t>
      </w:r>
      <w:r w:rsidRPr="009E24F9">
        <w:rPr>
          <w:sz w:val="22"/>
          <w:szCs w:val="22"/>
          <w:lang w:val="fi-FI"/>
        </w:rPr>
        <w:t xml:space="preserve">tietoa. Voit auttaa ilmoittamalla kaikista mahdollisesti saamistasi haittavaikutuksista. Ks. kohdan 4 lopusta, miten haittavaikutuksista ilmoitetaan.&gt; </w:t>
      </w:r>
      <w:r w:rsidRPr="00AC1053" w:rsidR="00B26DA8">
        <w:rPr>
          <w:color w:val="008000"/>
          <w:sz w:val="22"/>
          <w:lang w:val="fi-FI"/>
        </w:rPr>
        <w:t>[Vain</w:t>
      </w:r>
      <w:r w:rsidRPr="00637AFC" w:rsidR="00B26DA8">
        <w:rPr>
          <w:sz w:val="22"/>
          <w:lang w:val="fi-FI"/>
        </w:rPr>
        <w:t xml:space="preserve"> </w:t>
      </w:r>
      <w:r w:rsidRPr="00AC1053" w:rsidR="00B26DA8">
        <w:rPr>
          <w:color w:val="008000"/>
          <w:sz w:val="22"/>
          <w:lang w:val="fi-FI"/>
        </w:rPr>
        <w:t>lääkevalmisteille, joihin kohdistuu lisäseuranta]</w:t>
      </w:r>
      <w:r w:rsidRPr="009E24F9">
        <w:rPr>
          <w:sz w:val="22"/>
          <w:szCs w:val="22"/>
          <w:lang w:val="fi-FI"/>
        </w:rPr>
        <w:t xml:space="preserve"> </w:t>
      </w:r>
    </w:p>
    <w:p w:rsidR="00423E8E" w:rsidRPr="009E24F9" w:rsidP="008E7067" w14:paraId="4600009E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</w:p>
    <w:p w:rsidR="00423E8E" w:rsidRPr="009E24F9" w:rsidP="005E3F0B" w14:paraId="09247EC6" w14:textId="77777777">
      <w:pPr>
        <w:tabs>
          <w:tab w:val="left" w:pos="720"/>
        </w:tabs>
        <w:rPr>
          <w:sz w:val="22"/>
          <w:szCs w:val="22"/>
          <w:lang w:val="fi-FI"/>
        </w:rPr>
      </w:pPr>
    </w:p>
    <w:p w:rsidR="00423E8E" w:rsidRPr="009E24F9" w:rsidP="005E3F0B" w14:paraId="58202F72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b/>
          <w:sz w:val="22"/>
          <w:szCs w:val="22"/>
          <w:lang w:val="fi-FI"/>
        </w:rPr>
        <w:t xml:space="preserve">Lue tämä pakkausseloste huolellisesti ennen kuin aloitat </w:t>
      </w:r>
      <w:r w:rsidRPr="009E24F9" w:rsidR="00B26DA8">
        <w:rPr>
          <w:b/>
          <w:sz w:val="22"/>
          <w:szCs w:val="22"/>
          <w:lang w:val="fi-FI"/>
        </w:rPr>
        <w:t xml:space="preserve">tämän </w:t>
      </w:r>
      <w:r w:rsidRPr="009E24F9">
        <w:rPr>
          <w:b/>
          <w:sz w:val="22"/>
          <w:szCs w:val="22"/>
          <w:lang w:val="fi-FI"/>
        </w:rPr>
        <w:t>lääkkeen &lt;ottamisen&gt; &lt;käyttämisen&gt;, sillä se sisältää sinulle tärkeitä tietoja.</w:t>
      </w:r>
    </w:p>
    <w:p w:rsidR="00423E8E" w:rsidRPr="009E24F9" w:rsidP="00D442AB" w14:paraId="65C9071F" w14:textId="77777777">
      <w:pPr>
        <w:numPr>
          <w:ilvl w:val="0"/>
          <w:numId w:val="3"/>
        </w:num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Säilytä tämä pakkausseloste. Voit tarvita sitä myöhemmin.</w:t>
      </w:r>
    </w:p>
    <w:p w:rsidR="00423E8E" w:rsidRPr="009E24F9" w:rsidP="00D442AB" w14:paraId="6C2320E0" w14:textId="77777777">
      <w:pPr>
        <w:numPr>
          <w:ilvl w:val="0"/>
          <w:numId w:val="3"/>
        </w:numPr>
        <w:ind w:left="567" w:right="-14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Jos sinulla on kysyttävää, käänny &lt;lääkärin&gt; &lt;,&gt;</w:t>
      </w:r>
      <w:r w:rsidRPr="009E24F9" w:rsidR="00B26DA8">
        <w:rPr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lang w:val="fi-FI"/>
        </w:rPr>
        <w:t>&lt;tai&gt; &lt;apteekkihenkilökunnan&gt; &lt;tai sairaanhoitajan&gt; puoleen.</w:t>
      </w:r>
    </w:p>
    <w:p w:rsidR="00423E8E" w:rsidRPr="009E24F9" w:rsidP="00D442AB" w14:paraId="1AB131CE" w14:textId="77777777">
      <w:pPr>
        <w:numPr>
          <w:ilvl w:val="0"/>
          <w:numId w:val="3"/>
        </w:numPr>
        <w:ind w:left="567" w:right="-2" w:hanging="567"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&lt;Tämä lääke on määrätty vain sinulle eikä sitä </w:t>
      </w:r>
      <w:r w:rsidRPr="009E24F9" w:rsidR="00B26DA8">
        <w:rPr>
          <w:sz w:val="22"/>
          <w:szCs w:val="22"/>
          <w:lang w:val="fi-FI"/>
        </w:rPr>
        <w:t>pidä</w:t>
      </w:r>
      <w:r w:rsidRPr="009E24F9">
        <w:rPr>
          <w:sz w:val="22"/>
          <w:szCs w:val="22"/>
          <w:lang w:val="fi-FI"/>
        </w:rPr>
        <w:t xml:space="preserve"> antaa muiden käyttöön. Se voi aiheuttaa haittaa muille, vaikka heillä olisikin samanlaiset oireet kuin sinulla.&gt;</w:t>
      </w:r>
    </w:p>
    <w:p w:rsidR="00423E8E" w:rsidRPr="009E24F9" w:rsidP="00D442AB" w14:paraId="1AD06C34" w14:textId="77777777">
      <w:pPr>
        <w:numPr>
          <w:ilvl w:val="0"/>
          <w:numId w:val="3"/>
        </w:numPr>
        <w:ind w:left="567" w:right="-142" w:hanging="567"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Jos havaitset haittavaikutuksia, </w:t>
      </w:r>
      <w:r w:rsidRPr="009E24F9" w:rsidR="007F3BE9">
        <w:rPr>
          <w:sz w:val="22"/>
          <w:szCs w:val="22"/>
          <w:lang w:val="fi-FI"/>
        </w:rPr>
        <w:t>kerro niistä &lt;lääkärille</w:t>
      </w:r>
      <w:r w:rsidRPr="009E24F9">
        <w:rPr>
          <w:sz w:val="22"/>
          <w:szCs w:val="22"/>
          <w:lang w:val="fi-FI"/>
        </w:rPr>
        <w:t xml:space="preserve">&gt; </w:t>
      </w:r>
      <w:r w:rsidRPr="009E24F9" w:rsidR="007F3BE9">
        <w:rPr>
          <w:sz w:val="22"/>
          <w:szCs w:val="22"/>
          <w:lang w:val="fi-FI"/>
        </w:rPr>
        <w:t>&lt;,&gt; &lt;tai&gt; &lt;apteekkihenkilökunnalle&gt; &lt;tai sairaanhoitajalle</w:t>
      </w:r>
      <w:r w:rsidRPr="009E24F9">
        <w:rPr>
          <w:sz w:val="22"/>
          <w:szCs w:val="22"/>
          <w:lang w:val="fi-FI"/>
        </w:rPr>
        <w:t>&gt;. Tämä koskee myös sellaisia mahdollisia haittavaikutuksia, joita ei ole mainittu tässä pakkausselosteessa. Ks. kohta</w:t>
      </w:r>
      <w:r w:rsidR="00A86227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4.&gt;</w:t>
      </w:r>
    </w:p>
    <w:p w:rsidR="00423E8E" w:rsidRPr="009E24F9" w:rsidP="00D442AB" w14:paraId="48D3BB7D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7DCC97E0" w14:textId="77777777">
      <w:pPr>
        <w:numPr>
          <w:ilvl w:val="12"/>
          <w:numId w:val="0"/>
        </w:num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>
        <w:rPr>
          <w:b/>
          <w:sz w:val="22"/>
          <w:szCs w:val="22"/>
          <w:lang w:val="fi-FI"/>
        </w:rPr>
        <w:t xml:space="preserve">Lue tämä pakkausseloste huolellisesti ennen </w:t>
      </w:r>
      <w:r w:rsidRPr="009E24F9">
        <w:rPr>
          <w:b/>
          <w:sz w:val="22"/>
          <w:szCs w:val="22"/>
          <w:lang w:val="fi-FI"/>
        </w:rPr>
        <w:t>kuin aloitat tämän lääkkeen &lt;ottamisen&gt;</w:t>
      </w:r>
      <w:r w:rsidRPr="009E24F9" w:rsidR="00DE745D">
        <w:rPr>
          <w:b/>
          <w:sz w:val="22"/>
          <w:szCs w:val="22"/>
          <w:lang w:val="fi-FI"/>
        </w:rPr>
        <w:t xml:space="preserve"> </w:t>
      </w:r>
      <w:r w:rsidRPr="009E24F9">
        <w:rPr>
          <w:b/>
          <w:sz w:val="22"/>
          <w:szCs w:val="22"/>
          <w:lang w:val="fi-FI"/>
        </w:rPr>
        <w:t>&lt;käyttämisen&gt;, sillä se sisältää sinulle tärkeitä tietoja.</w:t>
      </w:r>
    </w:p>
    <w:p w:rsidR="00423E8E" w:rsidRPr="009E24F9" w:rsidP="005E3F0B" w14:paraId="2CEB7B0A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&lt;Ota&gt; &lt;Käytä&gt; tätä lääkettä juuri siten kuin tässä pak</w:t>
      </w:r>
      <w:r w:rsidRPr="009E24F9" w:rsidR="007F3BE9">
        <w:rPr>
          <w:sz w:val="22"/>
          <w:szCs w:val="22"/>
          <w:lang w:val="fi-FI"/>
        </w:rPr>
        <w:t>kausselosteessa kuvataan tai kute</w:t>
      </w:r>
      <w:r w:rsidRPr="009E24F9">
        <w:rPr>
          <w:sz w:val="22"/>
          <w:szCs w:val="22"/>
          <w:lang w:val="fi-FI"/>
        </w:rPr>
        <w:t>n &lt;lääkäri</w:t>
      </w:r>
      <w:r w:rsidRPr="009E24F9" w:rsidR="007F3BE9">
        <w:rPr>
          <w:sz w:val="22"/>
          <w:szCs w:val="22"/>
          <w:lang w:val="fi-FI"/>
        </w:rPr>
        <w:t xml:space="preserve"> on määrännyt&gt; </w:t>
      </w:r>
      <w:r w:rsidRPr="009E24F9">
        <w:rPr>
          <w:sz w:val="22"/>
          <w:szCs w:val="22"/>
          <w:lang w:val="fi-FI"/>
        </w:rPr>
        <w:t>&lt;tai&gt; &lt;apteekkihenkilökunta&gt; &lt;tai sairaanhoitaja&gt; &lt;on neuvonut&gt;.</w:t>
      </w:r>
    </w:p>
    <w:p w:rsidR="00423E8E" w:rsidRPr="009E24F9" w:rsidP="00D442AB" w14:paraId="60DC027A" w14:textId="77777777">
      <w:pPr>
        <w:numPr>
          <w:ilvl w:val="0"/>
          <w:numId w:val="3"/>
        </w:num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Säilytä tämä pakkausseloste. Voit tarvita sitä</w:t>
      </w:r>
      <w:r w:rsidRPr="009E24F9" w:rsidR="00B26DA8">
        <w:rPr>
          <w:sz w:val="22"/>
          <w:szCs w:val="22"/>
          <w:lang w:val="fi-FI"/>
        </w:rPr>
        <w:t xml:space="preserve"> myöhemmin</w:t>
      </w:r>
      <w:r w:rsidRPr="009E24F9">
        <w:rPr>
          <w:sz w:val="22"/>
          <w:szCs w:val="22"/>
          <w:lang w:val="fi-FI"/>
        </w:rPr>
        <w:t>.</w:t>
      </w:r>
    </w:p>
    <w:p w:rsidR="00423E8E" w:rsidRPr="009E24F9" w:rsidP="00D442AB" w14:paraId="7357E5F9" w14:textId="77777777">
      <w:pPr>
        <w:numPr>
          <w:ilvl w:val="0"/>
          <w:numId w:val="3"/>
        </w:num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Kysy tarvittaessa apteekista lisätietoja ja neuvoja.</w:t>
      </w:r>
    </w:p>
    <w:p w:rsidR="00423E8E" w:rsidRPr="009E24F9" w:rsidP="00D442AB" w14:paraId="0E1E71A1" w14:textId="77777777">
      <w:pPr>
        <w:numPr>
          <w:ilvl w:val="0"/>
          <w:numId w:val="3"/>
        </w:num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Jos havaitset haittavaikutuksia, kerro niistä &lt;lääkärille&gt; &lt;,&gt; &lt;tai&gt; &lt;apteekkihenkilökunnalle&gt; &lt;tai sairaanhoitajalle&gt;. Tämä koskee myös sellaisia mahdollisia haittavaikutuksia, joita ei ole mainittu tässä pakkausselosteessa. Ks. kohta</w:t>
      </w:r>
      <w:r w:rsidR="00A86227">
        <w:rPr>
          <w:sz w:val="22"/>
          <w:szCs w:val="22"/>
          <w:lang w:val="fi-FI"/>
        </w:rPr>
        <w:t> </w:t>
      </w:r>
      <w:r w:rsidRPr="009E24F9">
        <w:rPr>
          <w:sz w:val="22"/>
          <w:szCs w:val="22"/>
          <w:lang w:val="fi-FI"/>
        </w:rPr>
        <w:t>4.</w:t>
      </w:r>
    </w:p>
    <w:p w:rsidR="00423E8E" w:rsidRPr="009E24F9" w:rsidP="00D442AB" w14:paraId="40F9DDD1" w14:textId="77777777">
      <w:pPr>
        <w:numPr>
          <w:ilvl w:val="0"/>
          <w:numId w:val="3"/>
        </w:numPr>
        <w:ind w:left="567" w:right="-2" w:hanging="567"/>
        <w:rPr>
          <w:b/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Käänny lääkärin puoleen,</w:t>
      </w:r>
      <w:r w:rsidRPr="009E24F9">
        <w:rPr>
          <w:b/>
          <w:sz w:val="22"/>
          <w:szCs w:val="22"/>
          <w:lang w:val="fi-FI"/>
        </w:rPr>
        <w:t xml:space="preserve"> </w:t>
      </w:r>
      <w:r w:rsidRPr="009E24F9">
        <w:rPr>
          <w:sz w:val="22"/>
          <w:szCs w:val="22"/>
          <w:lang w:val="fi-FI"/>
        </w:rPr>
        <w:t>ellei olosi parane &lt;{lukumäärä} päivän jälkeen&gt; tai se huononee.&gt;</w:t>
      </w:r>
    </w:p>
    <w:p w:rsidR="00423E8E" w:rsidRPr="009E24F9" w:rsidP="00D442AB" w14:paraId="4CBF7AD5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68D82A66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Tässä pakkausselosteessa kerrotaan</w:t>
      </w:r>
      <w:r w:rsidRPr="009E24F9">
        <w:rPr>
          <w:sz w:val="22"/>
          <w:szCs w:val="22"/>
          <w:lang w:val="fi-FI"/>
        </w:rPr>
        <w:t xml:space="preserve">: </w:t>
      </w:r>
    </w:p>
    <w:p w:rsidR="00423E8E" w:rsidRPr="009E24F9" w:rsidP="005E3F0B" w14:paraId="47DF6FE8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1.</w:t>
      </w:r>
      <w:r w:rsidRPr="009E24F9">
        <w:rPr>
          <w:sz w:val="22"/>
          <w:szCs w:val="22"/>
          <w:lang w:val="fi-FI"/>
        </w:rPr>
        <w:tab/>
        <w:t>Mitä X on ja mihin sitä käytetään</w:t>
      </w:r>
    </w:p>
    <w:p w:rsidR="00423E8E" w:rsidRPr="009E24F9" w:rsidP="005E3F0B" w14:paraId="61D503DA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2.</w:t>
      </w:r>
      <w:r w:rsidRPr="009E24F9">
        <w:rPr>
          <w:sz w:val="22"/>
          <w:szCs w:val="22"/>
          <w:lang w:val="fi-FI"/>
        </w:rPr>
        <w:tab/>
        <w:t>Mitä sinun on tiedettävä,</w:t>
      </w:r>
      <w:r w:rsidRPr="009E24F9" w:rsidR="00B26DA8">
        <w:rPr>
          <w:sz w:val="22"/>
          <w:szCs w:val="22"/>
          <w:lang w:val="fi-FI"/>
        </w:rPr>
        <w:t xml:space="preserve"> ennen kuin &lt;otat&gt; &lt;käytät&gt; </w:t>
      </w:r>
      <w:r w:rsidR="00547B3C">
        <w:rPr>
          <w:sz w:val="22"/>
          <w:szCs w:val="22"/>
          <w:lang w:val="fi-FI"/>
        </w:rPr>
        <w:t>&lt;X:ää&gt; &lt;</w:t>
      </w:r>
      <w:r w:rsidRPr="009E24F9" w:rsidR="00B26DA8">
        <w:rPr>
          <w:sz w:val="22"/>
          <w:szCs w:val="22"/>
          <w:lang w:val="fi-FI"/>
        </w:rPr>
        <w:t>X-valmistetta</w:t>
      </w:r>
      <w:r w:rsidR="00547B3C">
        <w:rPr>
          <w:sz w:val="22"/>
          <w:szCs w:val="22"/>
          <w:lang w:val="fi-FI"/>
        </w:rPr>
        <w:t>&gt;</w:t>
      </w:r>
    </w:p>
    <w:p w:rsidR="00423E8E" w:rsidRPr="009E24F9" w:rsidP="005E3F0B" w14:paraId="4401A39A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3.</w:t>
      </w:r>
      <w:r w:rsidRPr="009E24F9">
        <w:rPr>
          <w:sz w:val="22"/>
          <w:szCs w:val="22"/>
          <w:lang w:val="fi-FI"/>
        </w:rPr>
        <w:tab/>
        <w:t>Mit</w:t>
      </w:r>
      <w:r w:rsidRPr="009E24F9" w:rsidR="00B26DA8">
        <w:rPr>
          <w:sz w:val="22"/>
          <w:szCs w:val="22"/>
          <w:lang w:val="fi-FI"/>
        </w:rPr>
        <w:t xml:space="preserve">en </w:t>
      </w:r>
      <w:r w:rsidR="00547B3C">
        <w:rPr>
          <w:sz w:val="22"/>
          <w:szCs w:val="22"/>
          <w:lang w:val="fi-FI"/>
        </w:rPr>
        <w:t>&lt;X:ää&gt; &lt;</w:t>
      </w:r>
      <w:r w:rsidRPr="009E24F9" w:rsidR="00B26DA8">
        <w:rPr>
          <w:sz w:val="22"/>
          <w:szCs w:val="22"/>
          <w:lang w:val="fi-FI"/>
        </w:rPr>
        <w:t>X-valmistetta</w:t>
      </w:r>
      <w:r w:rsidR="00547B3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 &lt;otetaan&gt; &lt;käytetään&gt;</w:t>
      </w:r>
    </w:p>
    <w:p w:rsidR="00423E8E" w:rsidRPr="009E24F9" w:rsidP="005E3F0B" w14:paraId="0DEE29E2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4.</w:t>
      </w:r>
      <w:r w:rsidRPr="009E24F9">
        <w:rPr>
          <w:sz w:val="22"/>
          <w:szCs w:val="22"/>
          <w:lang w:val="fi-FI"/>
        </w:rPr>
        <w:tab/>
        <w:t>Mahdolliset haittavaikutukset</w:t>
      </w:r>
    </w:p>
    <w:p w:rsidR="00423E8E" w:rsidRPr="009E24F9" w:rsidP="005E3F0B" w14:paraId="04C97BE7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5.</w:t>
      </w:r>
      <w:r w:rsidRPr="009E24F9">
        <w:rPr>
          <w:sz w:val="22"/>
          <w:szCs w:val="22"/>
          <w:lang w:val="fi-FI"/>
        </w:rPr>
        <w:tab/>
      </w:r>
      <w:r w:rsidR="00547B3C">
        <w:rPr>
          <w:sz w:val="22"/>
          <w:szCs w:val="22"/>
          <w:lang w:val="fi-FI"/>
        </w:rPr>
        <w:t>&lt;X:n&gt; &lt;</w:t>
      </w:r>
      <w:r w:rsidRPr="009E24F9">
        <w:rPr>
          <w:sz w:val="22"/>
          <w:szCs w:val="22"/>
          <w:lang w:val="fi-FI"/>
        </w:rPr>
        <w:t>X-valmisteen</w:t>
      </w:r>
      <w:r w:rsidR="00547B3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 säilyttäminen</w:t>
      </w:r>
    </w:p>
    <w:p w:rsidR="00423E8E" w:rsidRPr="009E24F9" w:rsidP="005E3F0B" w14:paraId="40A2F441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6.</w:t>
      </w:r>
      <w:r w:rsidRPr="009E24F9">
        <w:rPr>
          <w:sz w:val="22"/>
          <w:szCs w:val="22"/>
          <w:lang w:val="fi-FI"/>
        </w:rPr>
        <w:tab/>
        <w:t xml:space="preserve">Pakkauksen sisältö ja </w:t>
      </w:r>
      <w:r w:rsidRPr="009E24F9">
        <w:rPr>
          <w:sz w:val="22"/>
          <w:szCs w:val="22"/>
          <w:lang w:val="fi-FI"/>
        </w:rPr>
        <w:t>muuta tietoa</w:t>
      </w:r>
    </w:p>
    <w:p w:rsidR="00423E8E" w:rsidRPr="009E24F9" w:rsidP="005E3F0B" w14:paraId="46814950" w14:textId="77777777">
      <w:pPr>
        <w:numPr>
          <w:ilvl w:val="12"/>
          <w:numId w:val="0"/>
        </w:numPr>
        <w:ind w:left="567" w:right="-2" w:hanging="567"/>
        <w:rPr>
          <w:sz w:val="22"/>
          <w:szCs w:val="22"/>
          <w:lang w:val="fi-FI"/>
        </w:rPr>
      </w:pPr>
    </w:p>
    <w:p w:rsidR="00423E8E" w:rsidRPr="009E24F9" w:rsidP="005E3F0B" w14:paraId="68E66AE3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6A9F64B9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1.</w:t>
      </w:r>
      <w:r w:rsidRPr="009E24F9">
        <w:rPr>
          <w:b/>
          <w:sz w:val="22"/>
          <w:szCs w:val="22"/>
          <w:lang w:val="fi-FI"/>
        </w:rPr>
        <w:tab/>
        <w:t>Mitä X on ja mihin sitä käytetään</w:t>
      </w:r>
    </w:p>
    <w:p w:rsidR="00423E8E" w:rsidRPr="009E24F9" w:rsidP="005E3F0B" w14:paraId="7FE7FA60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</w:p>
    <w:p w:rsidR="00423E8E" w:rsidRPr="009E24F9" w:rsidP="005E3F0B" w14:paraId="017D27AB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&lt;Käänny lääkärin puoleen, ellei olosi parane &lt;{lukumäärä} päivän jälkeen&gt; tai se huononee.&gt; </w:t>
      </w:r>
    </w:p>
    <w:p w:rsidR="00423E8E" w:rsidRPr="009E24F9" w:rsidP="005E3F0B" w14:paraId="39678916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</w:p>
    <w:p w:rsidR="00423E8E" w:rsidRPr="009E24F9" w:rsidP="005E3F0B" w14:paraId="5402F326" w14:textId="77777777">
      <w:pPr>
        <w:numPr>
          <w:ilvl w:val="12"/>
          <w:numId w:val="0"/>
        </w:numPr>
        <w:ind w:right="-2"/>
        <w:rPr>
          <w:sz w:val="22"/>
          <w:szCs w:val="22"/>
          <w:lang w:val="fi-FI"/>
        </w:rPr>
      </w:pPr>
    </w:p>
    <w:p w:rsidR="00423E8E" w:rsidRPr="009E24F9" w:rsidP="005E3F0B" w14:paraId="1036DC2A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2.</w:t>
      </w:r>
      <w:r w:rsidRPr="009E24F9">
        <w:rPr>
          <w:b/>
          <w:sz w:val="22"/>
          <w:szCs w:val="22"/>
          <w:lang w:val="fi-FI"/>
        </w:rPr>
        <w:tab/>
        <w:t>Mitä sinun on tiedettävä</w:t>
      </w:r>
      <w:r w:rsidRPr="009E24F9" w:rsidR="00B26DA8">
        <w:rPr>
          <w:b/>
          <w:sz w:val="22"/>
          <w:szCs w:val="22"/>
          <w:lang w:val="fi-FI"/>
        </w:rPr>
        <w:t xml:space="preserve">, ennen kuin &lt;otat&gt; &lt;käytät&gt; </w:t>
      </w:r>
      <w:r w:rsidRPr="00547B3C" w:rsidR="00547B3C">
        <w:rPr>
          <w:b/>
          <w:sz w:val="22"/>
          <w:szCs w:val="22"/>
          <w:lang w:val="fi-FI"/>
        </w:rPr>
        <w:t>&lt;X:ää&gt; &lt;</w:t>
      </w:r>
      <w:r w:rsidRPr="009E24F9" w:rsidR="00B26DA8">
        <w:rPr>
          <w:b/>
          <w:sz w:val="22"/>
          <w:szCs w:val="22"/>
          <w:lang w:val="fi-FI"/>
        </w:rPr>
        <w:t>X-valmistetta</w:t>
      </w:r>
      <w:r w:rsidR="00547B3C">
        <w:rPr>
          <w:b/>
          <w:sz w:val="22"/>
          <w:szCs w:val="22"/>
          <w:lang w:val="fi-FI"/>
        </w:rPr>
        <w:t>&gt;</w:t>
      </w:r>
    </w:p>
    <w:p w:rsidR="00423E8E" w:rsidRPr="009E24F9" w:rsidP="005E3F0B" w14:paraId="23A8E531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216D498B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Älä &lt;ota&gt; &lt;käytä&gt; </w:t>
      </w:r>
      <w:r w:rsidRPr="00547B3C" w:rsidR="00547B3C">
        <w:rPr>
          <w:b/>
          <w:sz w:val="22"/>
          <w:szCs w:val="22"/>
          <w:lang w:val="fi-FI"/>
        </w:rPr>
        <w:t>&lt;X:ää&gt; &lt;</w:t>
      </w:r>
      <w:r w:rsidRPr="009E24F9">
        <w:rPr>
          <w:b/>
          <w:sz w:val="22"/>
          <w:szCs w:val="22"/>
          <w:lang w:val="fi-FI"/>
        </w:rPr>
        <w:t>X-valmistetta</w:t>
      </w:r>
      <w:r w:rsidR="00547B3C">
        <w:rPr>
          <w:b/>
          <w:sz w:val="22"/>
          <w:szCs w:val="22"/>
          <w:lang w:val="fi-FI"/>
        </w:rPr>
        <w:t>&gt;</w:t>
      </w:r>
    </w:p>
    <w:p w:rsidR="00423E8E" w:rsidRPr="009E24F9" w:rsidP="00D442AB" w14:paraId="78AB0A92" w14:textId="77777777">
      <w:pPr>
        <w:numPr>
          <w:ilvl w:val="0"/>
          <w:numId w:val="33"/>
        </w:numPr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&lt;jos olet allerginen {vaikuttavalle aineelle/vaikuttaville aineille} tai tämän lääkkeen jollekin muulle aineelle (lueteltu kohdassa 6).&gt;</w:t>
      </w:r>
    </w:p>
    <w:p w:rsidR="00423E8E" w:rsidRPr="009E24F9" w:rsidP="00D442AB" w14:paraId="54C18244" w14:textId="77777777">
      <w:pPr>
        <w:ind w:right="-2"/>
        <w:rPr>
          <w:sz w:val="22"/>
          <w:szCs w:val="22"/>
          <w:lang w:val="fi-FI"/>
        </w:rPr>
      </w:pPr>
    </w:p>
    <w:p w:rsidR="00423E8E" w:rsidRPr="009E24F9" w14:paraId="1EAF5507" w14:textId="77777777">
      <w:pPr>
        <w:numPr>
          <w:ilvl w:val="12"/>
          <w:numId w:val="0"/>
        </w:numPr>
        <w:ind w:right="-2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Varoitukset ja varotoimet</w:t>
      </w:r>
    </w:p>
    <w:p w:rsidR="00423E8E" w:rsidRPr="009E24F9" w:rsidP="005E3F0B" w14:paraId="475DBDB7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Keskustele lääkärin &lt;tai&gt; &lt;apteekkihenkilökunnan&gt; &lt;tai sairaanhoitajan&gt; kanssa</w:t>
      </w:r>
      <w:r w:rsidRPr="009E24F9" w:rsidR="00B26DA8">
        <w:rPr>
          <w:sz w:val="22"/>
          <w:szCs w:val="22"/>
          <w:lang w:val="fi-FI"/>
        </w:rPr>
        <w:t xml:space="preserve"> ennen kuin &lt;otat&gt; &lt;käytät&gt; </w:t>
      </w:r>
      <w:r w:rsidRPr="00547B3C" w:rsidR="00547B3C">
        <w:rPr>
          <w:sz w:val="22"/>
          <w:szCs w:val="22"/>
          <w:lang w:val="fi-FI"/>
        </w:rPr>
        <w:t>&lt;X:ää&gt; &lt;</w:t>
      </w:r>
      <w:r w:rsidRPr="009E24F9" w:rsidR="00B26DA8">
        <w:rPr>
          <w:sz w:val="22"/>
          <w:szCs w:val="22"/>
          <w:lang w:val="fi-FI"/>
        </w:rPr>
        <w:t>X-valmistetta</w:t>
      </w:r>
      <w:r w:rsidR="00547B3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. </w:t>
      </w:r>
    </w:p>
    <w:p w:rsidR="00423E8E" w:rsidRPr="009E24F9" w:rsidP="005E3F0B" w14:paraId="7243FCF4" w14:textId="77777777">
      <w:pPr>
        <w:rPr>
          <w:sz w:val="22"/>
          <w:szCs w:val="22"/>
          <w:lang w:val="fi-FI"/>
        </w:rPr>
      </w:pPr>
    </w:p>
    <w:p w:rsidR="00423E8E" w:rsidRPr="009E24F9" w:rsidP="005E3F0B" w14:paraId="354C16ED" w14:textId="77777777">
      <w:pPr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Lapset &lt;ja nuoret&gt;</w:t>
      </w:r>
    </w:p>
    <w:p w:rsidR="00423E8E" w:rsidRPr="009E24F9" w:rsidP="005E3F0B" w14:paraId="4318465C" w14:textId="77777777">
      <w:pPr>
        <w:rPr>
          <w:sz w:val="22"/>
          <w:szCs w:val="22"/>
          <w:lang w:val="fi-FI"/>
        </w:rPr>
      </w:pPr>
    </w:p>
    <w:p w:rsidR="00423E8E" w:rsidRPr="009E24F9" w:rsidP="005E3F0B" w14:paraId="154FFD1C" w14:textId="77777777">
      <w:pPr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Muut lääkevalmisteet ja X</w:t>
      </w:r>
    </w:p>
    <w:p w:rsidR="00423E8E" w:rsidRPr="009E24F9" w:rsidP="005E3F0B" w14:paraId="38ADCBCD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&lt;Kerro &lt;lääkärille&gt; &lt;tai&gt; &lt;apteekkihenkilökunnalle&gt;, jos parhaillaan &lt;otat&gt; &lt;käytät&gt;</w:t>
      </w:r>
      <w:r w:rsidRPr="009E24F9" w:rsidR="00B26DA8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olet äskettäin &lt;ottanut&gt; &lt;käyttänyt&gt; tai saatat &lt;ottaa&gt; &lt;käyttää&gt; muita lääkkeitä.&gt;</w:t>
      </w:r>
    </w:p>
    <w:p w:rsidR="00423E8E" w:rsidRPr="009E24F9" w:rsidP="005E3F0B" w14:paraId="7E704CE3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3542A35E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X &lt;ruuan&gt; &lt;ja&gt; &lt;,&gt; &lt;juoman&gt; &lt;ja&gt; &lt;alkoholin&gt; kanssa</w:t>
      </w:r>
    </w:p>
    <w:p w:rsidR="00423E8E" w:rsidRPr="009E24F9" w:rsidP="005E3F0B" w14:paraId="58820D36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1041B613" w14:textId="77777777">
      <w:pPr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Raskaus &lt;ja&gt; &lt;,&gt; imetys &lt;ja hedelmällisyys&gt;</w:t>
      </w:r>
    </w:p>
    <w:p w:rsidR="00423E8E" w:rsidRPr="009E24F9" w:rsidP="005E3F0B" w14:paraId="43F2A821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&lt;Jos olet raskaana tai imetät, epäilet olevasi raskaana tai jos suunnittelet lapsen hankkimista, kysy &lt;lääkäriltä&gt; &lt; tai&gt; &lt;apteekista&gt; neuvoa ennen tämän lääkkeen käyttöä.&gt;</w:t>
      </w:r>
    </w:p>
    <w:p w:rsidR="00423E8E" w:rsidRPr="009E24F9" w:rsidP="005E3F0B" w14:paraId="4F28E0CA" w14:textId="77777777">
      <w:pPr>
        <w:rPr>
          <w:sz w:val="22"/>
          <w:szCs w:val="22"/>
          <w:lang w:val="fi-FI"/>
        </w:rPr>
      </w:pPr>
    </w:p>
    <w:p w:rsidR="00423E8E" w:rsidRPr="009E24F9" w:rsidP="005E3F0B" w14:paraId="6E448750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Ajaminen ja koneiden käyttö</w:t>
      </w:r>
    </w:p>
    <w:p w:rsidR="00423E8E" w:rsidRPr="009E24F9" w:rsidP="005E3F0B" w14:paraId="5607F169" w14:textId="77777777">
      <w:pPr>
        <w:ind w:right="-29"/>
        <w:rPr>
          <w:sz w:val="22"/>
          <w:szCs w:val="22"/>
          <w:lang w:val="fi-FI"/>
        </w:rPr>
      </w:pPr>
    </w:p>
    <w:p w:rsidR="00423E8E" w:rsidRPr="009E24F9" w:rsidP="005E3F0B" w14:paraId="09C531F9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&lt;X sisältää {apuaineen(apuaineiden) nimi(nimet)}&gt;</w:t>
      </w:r>
    </w:p>
    <w:p w:rsidR="00423E8E" w:rsidRPr="009E24F9" w:rsidP="005E3F0B" w14:paraId="6D1AD55A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3977CADE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43AE7326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3.</w:t>
      </w:r>
      <w:r w:rsidRPr="009E24F9">
        <w:rPr>
          <w:b/>
          <w:sz w:val="22"/>
          <w:szCs w:val="22"/>
          <w:lang w:val="fi-FI"/>
        </w:rPr>
        <w:tab/>
        <w:t xml:space="preserve">Miten </w:t>
      </w:r>
      <w:r w:rsidRPr="00547B3C" w:rsidR="00547B3C">
        <w:rPr>
          <w:b/>
          <w:sz w:val="22"/>
          <w:szCs w:val="22"/>
          <w:lang w:val="fi-FI"/>
        </w:rPr>
        <w:t>&lt;X:ää&gt; &lt;</w:t>
      </w:r>
      <w:r w:rsidRPr="009E24F9">
        <w:rPr>
          <w:b/>
          <w:sz w:val="22"/>
          <w:szCs w:val="22"/>
          <w:lang w:val="fi-FI"/>
        </w:rPr>
        <w:t>X-valmistetta</w:t>
      </w:r>
      <w:r w:rsidR="00547B3C">
        <w:rPr>
          <w:b/>
          <w:sz w:val="22"/>
          <w:szCs w:val="22"/>
          <w:lang w:val="fi-FI"/>
        </w:rPr>
        <w:t>&gt;</w:t>
      </w:r>
      <w:r w:rsidRPr="009E24F9">
        <w:rPr>
          <w:b/>
          <w:sz w:val="22"/>
          <w:szCs w:val="22"/>
          <w:lang w:val="fi-FI"/>
        </w:rPr>
        <w:t xml:space="preserve"> &lt;otetaan&gt; &lt;käytetään&gt;</w:t>
      </w:r>
    </w:p>
    <w:p w:rsidR="00423E8E" w:rsidRPr="009E24F9" w:rsidP="005E3F0B" w14:paraId="1684641B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7001177A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&lt;Ota&gt; &lt;Käytä&gt; tätä lääkettä juuri siten kuin lääkäri on määrännyt &lt;tai apteekkihenkilökunta on neuvonut&gt;. Tarkista ohjeet &lt;lääkäriltä&gt; &lt;tai&gt; &lt;apteekista&gt;, jos olet epävarma.&gt; </w:t>
      </w:r>
    </w:p>
    <w:p w:rsidR="00423E8E" w:rsidRPr="009E24F9" w:rsidP="005E3F0B" w14:paraId="74EEA1F2" w14:textId="77777777">
      <w:pPr>
        <w:rPr>
          <w:sz w:val="22"/>
          <w:szCs w:val="22"/>
          <w:lang w:val="fi-FI"/>
        </w:rPr>
      </w:pPr>
    </w:p>
    <w:p w:rsidR="00423E8E" w:rsidRPr="009E24F9" w:rsidP="005E3F0B" w14:paraId="01C7C039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&lt;Suositeltu annos on…&gt;</w:t>
      </w:r>
    </w:p>
    <w:p w:rsidR="00423E8E" w:rsidRPr="009E24F9" w:rsidP="005E3F0B" w14:paraId="6725EF32" w14:textId="77777777">
      <w:pPr>
        <w:rPr>
          <w:sz w:val="22"/>
          <w:szCs w:val="22"/>
          <w:lang w:val="fi-FI"/>
        </w:rPr>
      </w:pPr>
    </w:p>
    <w:p w:rsidR="00423E8E" w:rsidRPr="009E24F9" w:rsidP="005E3F0B" w14:paraId="35563C9D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&lt;Ota&gt; &lt;Käytä&gt; tätä lääkettä juuri siten kuin tässä pakkausselosteessa </w:t>
      </w:r>
      <w:r w:rsidRPr="009E24F9" w:rsidR="00134D0C">
        <w:rPr>
          <w:sz w:val="22"/>
          <w:szCs w:val="22"/>
          <w:lang w:val="fi-FI"/>
        </w:rPr>
        <w:t>kuvataan</w:t>
      </w:r>
      <w:r w:rsidRPr="009E24F9" w:rsidR="00B048BC">
        <w:rPr>
          <w:sz w:val="22"/>
          <w:szCs w:val="22"/>
          <w:lang w:val="fi-FI"/>
        </w:rPr>
        <w:t xml:space="preserve"> tai kute</w:t>
      </w:r>
      <w:r w:rsidRPr="009E24F9">
        <w:rPr>
          <w:sz w:val="22"/>
          <w:szCs w:val="22"/>
          <w:lang w:val="fi-FI"/>
        </w:rPr>
        <w:t>n &lt;lääkäri</w:t>
      </w:r>
      <w:r w:rsidRPr="009E24F9" w:rsidR="00134D0C">
        <w:rPr>
          <w:sz w:val="22"/>
          <w:szCs w:val="22"/>
          <w:lang w:val="fi-FI"/>
        </w:rPr>
        <w:t xml:space="preserve"> on määrännyt</w:t>
      </w:r>
      <w:r w:rsidRPr="009E24F9">
        <w:rPr>
          <w:sz w:val="22"/>
          <w:szCs w:val="22"/>
          <w:lang w:val="fi-FI"/>
        </w:rPr>
        <w:t>&gt; &lt;tai</w:t>
      </w:r>
      <w:r w:rsidRPr="009E24F9" w:rsidR="00B048BC">
        <w:rPr>
          <w:sz w:val="22"/>
          <w:szCs w:val="22"/>
          <w:lang w:val="fi-FI"/>
        </w:rPr>
        <w:t>&gt; &lt;</w:t>
      </w:r>
      <w:r w:rsidRPr="009E24F9">
        <w:rPr>
          <w:sz w:val="22"/>
          <w:szCs w:val="22"/>
          <w:lang w:val="fi-FI"/>
        </w:rPr>
        <w:t xml:space="preserve">apteekkihenkilökunta&gt; &lt;tai sairaanhoitaja&gt; </w:t>
      </w:r>
      <w:r w:rsidRPr="009E24F9" w:rsidR="00B048BC">
        <w:rPr>
          <w:sz w:val="22"/>
          <w:szCs w:val="22"/>
          <w:lang w:val="fi-FI"/>
        </w:rPr>
        <w:t>&lt;</w:t>
      </w:r>
      <w:r w:rsidRPr="009E24F9">
        <w:rPr>
          <w:sz w:val="22"/>
          <w:szCs w:val="22"/>
          <w:lang w:val="fi-FI"/>
        </w:rPr>
        <w:t>on</w:t>
      </w:r>
      <w:r w:rsidRPr="009E24F9" w:rsidR="00B26DA8">
        <w:rPr>
          <w:sz w:val="22"/>
          <w:szCs w:val="22"/>
          <w:lang w:val="fi-FI"/>
        </w:rPr>
        <w:t xml:space="preserve"> neuvonut</w:t>
      </w:r>
      <w:r w:rsidRPr="009E24F9" w:rsidR="00B048B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. Tarkista ohjeet &lt;lääkäriltä&gt; &lt;tai&gt; &lt;,&gt; &lt;apteekista&gt; &lt;tai sairaanhoitajalta&gt;, jos olet epävarma.&gt; </w:t>
      </w:r>
    </w:p>
    <w:p w:rsidR="00423E8E" w:rsidRPr="009E24F9" w:rsidP="005E3F0B" w14:paraId="48602FA5" w14:textId="77777777">
      <w:pPr>
        <w:rPr>
          <w:sz w:val="22"/>
          <w:szCs w:val="22"/>
          <w:lang w:val="fi-FI"/>
        </w:rPr>
      </w:pPr>
    </w:p>
    <w:p w:rsidR="00423E8E" w:rsidRPr="009E24F9" w:rsidP="005E3F0B" w14:paraId="2D10BA43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&lt;Suositeltu annos on…&gt;</w:t>
      </w:r>
    </w:p>
    <w:p w:rsidR="00423E8E" w:rsidRPr="009E24F9" w:rsidP="005E3F0B" w14:paraId="75C676B3" w14:textId="77777777">
      <w:pPr>
        <w:rPr>
          <w:sz w:val="22"/>
          <w:szCs w:val="22"/>
          <w:lang w:val="fi-FI"/>
        </w:rPr>
      </w:pPr>
    </w:p>
    <w:p w:rsidR="00423E8E" w:rsidRPr="009E24F9" w:rsidP="005E3F0B" w14:paraId="59C4B37A" w14:textId="77777777">
      <w:pPr>
        <w:ind w:right="-2"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&lt;Käyttö lapsille &lt;ja nuorille&gt;&gt;</w:t>
      </w:r>
    </w:p>
    <w:p w:rsidR="00B048BC" w:rsidRPr="009E24F9" w:rsidP="005E3F0B" w14:paraId="6A26324C" w14:textId="77777777">
      <w:pPr>
        <w:rPr>
          <w:sz w:val="22"/>
          <w:szCs w:val="22"/>
          <w:lang w:val="fi-FI"/>
        </w:rPr>
      </w:pPr>
    </w:p>
    <w:p w:rsidR="00423E8E" w:rsidRPr="009E24F9" w:rsidP="005E3F0B" w14:paraId="56648BCA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&lt;Tabletissa on jakouurre osiin jakamisen helpottamiseksi, jos sinulla on vaikeuksia niellä se kokonaisena.&gt;</w:t>
      </w:r>
    </w:p>
    <w:p w:rsidR="00423E8E" w:rsidRPr="009E24F9" w:rsidP="005E3F0B" w14:paraId="6A5399B9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&lt;Tabletin voi jakaa yhtä suuriin annoksiin.&gt;</w:t>
      </w:r>
    </w:p>
    <w:p w:rsidR="00423E8E" w:rsidRPr="009E24F9" w:rsidP="005E3F0B" w14:paraId="243D4A24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&lt;Vaikka tabletissa on jakouurre, tablettia ei saa murtaa.&gt;</w:t>
      </w:r>
    </w:p>
    <w:p w:rsidR="00423E8E" w:rsidRPr="009E24F9" w:rsidP="005E3F0B" w14:paraId="5E520B30" w14:textId="77777777">
      <w:pPr>
        <w:rPr>
          <w:sz w:val="22"/>
          <w:szCs w:val="22"/>
          <w:lang w:val="fi-FI"/>
        </w:rPr>
      </w:pPr>
    </w:p>
    <w:p w:rsidR="00423E8E" w:rsidRPr="009E24F9" w:rsidP="005E3F0B" w14:paraId="0C840E8D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</w:t>
      </w:r>
      <w:r w:rsidRPr="009E24F9" w:rsidR="00B26DA8">
        <w:rPr>
          <w:b/>
          <w:sz w:val="22"/>
          <w:szCs w:val="22"/>
          <w:lang w:val="fi-FI"/>
        </w:rPr>
        <w:t xml:space="preserve">Jos &lt;otat&gt; &lt;käytät&gt; enemmän </w:t>
      </w:r>
      <w:r w:rsidRPr="00547B3C" w:rsidR="00547B3C">
        <w:rPr>
          <w:b/>
          <w:sz w:val="22"/>
          <w:szCs w:val="22"/>
          <w:lang w:val="fi-FI"/>
        </w:rPr>
        <w:t>&lt;X:ää&gt; &lt;</w:t>
      </w:r>
      <w:r w:rsidRPr="009E24F9" w:rsidR="00B26DA8">
        <w:rPr>
          <w:b/>
          <w:sz w:val="22"/>
          <w:szCs w:val="22"/>
          <w:lang w:val="fi-FI"/>
        </w:rPr>
        <w:t>X-valmistetta</w:t>
      </w:r>
      <w:r w:rsidR="00547B3C">
        <w:rPr>
          <w:b/>
          <w:sz w:val="22"/>
          <w:szCs w:val="22"/>
          <w:lang w:val="fi-FI"/>
        </w:rPr>
        <w:t>&gt;</w:t>
      </w:r>
      <w:r w:rsidRPr="009E24F9">
        <w:rPr>
          <w:b/>
          <w:sz w:val="22"/>
          <w:szCs w:val="22"/>
          <w:lang w:val="fi-FI"/>
        </w:rPr>
        <w:t xml:space="preserve"> kuin sinun pitäisi&gt;</w:t>
      </w:r>
    </w:p>
    <w:p w:rsidR="00423E8E" w:rsidRPr="009E24F9" w:rsidP="005E3F0B" w14:paraId="412EF018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40BD9D63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&lt;Jo</w:t>
      </w:r>
      <w:r w:rsidRPr="009E24F9" w:rsidR="00B26DA8">
        <w:rPr>
          <w:b/>
          <w:sz w:val="22"/>
          <w:szCs w:val="22"/>
          <w:lang w:val="fi-FI"/>
        </w:rPr>
        <w:t xml:space="preserve">s unohdat &lt;ottaa&gt; &lt;käyttää&gt; </w:t>
      </w:r>
      <w:r w:rsidRPr="00547B3C" w:rsidR="00547B3C">
        <w:rPr>
          <w:b/>
          <w:sz w:val="22"/>
          <w:szCs w:val="22"/>
          <w:lang w:val="fi-FI"/>
        </w:rPr>
        <w:t>&lt;X:ää&gt; &lt;</w:t>
      </w:r>
      <w:r w:rsidRPr="009E24F9" w:rsidR="00B26DA8">
        <w:rPr>
          <w:b/>
          <w:sz w:val="22"/>
          <w:szCs w:val="22"/>
          <w:lang w:val="fi-FI"/>
        </w:rPr>
        <w:t>X-valmistetta</w:t>
      </w:r>
      <w:r w:rsidR="00547B3C">
        <w:rPr>
          <w:b/>
          <w:sz w:val="22"/>
          <w:szCs w:val="22"/>
          <w:lang w:val="fi-FI"/>
        </w:rPr>
        <w:t>&gt;</w:t>
      </w:r>
      <w:r w:rsidRPr="009E24F9">
        <w:rPr>
          <w:b/>
          <w:sz w:val="22"/>
          <w:szCs w:val="22"/>
          <w:lang w:val="fi-FI"/>
        </w:rPr>
        <w:t>&gt;</w:t>
      </w:r>
    </w:p>
    <w:p w:rsidR="00423E8E" w:rsidRPr="009E24F9" w:rsidP="005E3F0B" w14:paraId="454BC28B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&lt;Älä ota kaksinkertaista annosta korvataksesi unohtamasi &lt;tabletin&gt; &lt;kerta-annoksen&gt; &lt;…&gt;.&gt;</w:t>
      </w:r>
    </w:p>
    <w:p w:rsidR="00423E8E" w:rsidRPr="009E24F9" w:rsidP="005E3F0B" w14:paraId="067337B3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0D2C8268" w14:textId="77777777">
      <w:pPr>
        <w:ind w:right="-2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&lt;Jos lopetat </w:t>
      </w:r>
      <w:r w:rsidR="00547B3C">
        <w:rPr>
          <w:b/>
          <w:sz w:val="22"/>
          <w:szCs w:val="22"/>
          <w:lang w:val="fi-FI"/>
        </w:rPr>
        <w:t>&lt;X:n</w:t>
      </w:r>
      <w:r w:rsidRPr="00547B3C" w:rsidR="00547B3C">
        <w:rPr>
          <w:b/>
          <w:sz w:val="22"/>
          <w:szCs w:val="22"/>
          <w:lang w:val="fi-FI"/>
        </w:rPr>
        <w:t>&gt; &lt;</w:t>
      </w:r>
      <w:r w:rsidRPr="009E24F9">
        <w:rPr>
          <w:b/>
          <w:sz w:val="22"/>
          <w:szCs w:val="22"/>
          <w:lang w:val="fi-FI"/>
        </w:rPr>
        <w:t>X-valmisteen</w:t>
      </w:r>
      <w:r w:rsidR="00547B3C">
        <w:rPr>
          <w:b/>
          <w:sz w:val="22"/>
          <w:szCs w:val="22"/>
          <w:lang w:val="fi-FI"/>
        </w:rPr>
        <w:t>&gt;</w:t>
      </w:r>
      <w:r w:rsidRPr="009E24F9">
        <w:rPr>
          <w:b/>
          <w:sz w:val="22"/>
          <w:szCs w:val="22"/>
          <w:lang w:val="fi-FI"/>
        </w:rPr>
        <w:t xml:space="preserve"> &lt;oton&gt; &lt;käytön&gt;&gt;</w:t>
      </w:r>
    </w:p>
    <w:p w:rsidR="00B048BC" w:rsidRPr="009E24F9" w:rsidP="005E3F0B" w14:paraId="7F9381FB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58EE6ED9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&lt;Jos sinulla on kysymyksiä tämän lääkkeen käytöstä, käänny &lt;lääkärin&gt; &lt;,&gt; &lt;tai&gt; &lt;apteekkihenkilökunnan&gt; &lt;tai sairaanhoitajan&gt; puoleen.&gt;</w:t>
      </w:r>
    </w:p>
    <w:p w:rsidR="00423E8E" w:rsidRPr="009E24F9" w:rsidP="005E3F0B" w14:paraId="4E1F4DA1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21F1E851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586A2232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4.</w:t>
      </w:r>
      <w:r w:rsidRPr="009E24F9">
        <w:rPr>
          <w:b/>
          <w:sz w:val="22"/>
          <w:szCs w:val="22"/>
          <w:lang w:val="fi-FI"/>
        </w:rPr>
        <w:tab/>
        <w:t>Mahdolliset haittavaikutukset</w:t>
      </w:r>
    </w:p>
    <w:p w:rsidR="00423E8E" w:rsidRPr="009E24F9" w:rsidP="005E3F0B" w14:paraId="7AAECFE5" w14:textId="77777777">
      <w:pPr>
        <w:ind w:right="-29"/>
        <w:rPr>
          <w:sz w:val="22"/>
          <w:szCs w:val="22"/>
          <w:lang w:val="fi-FI"/>
        </w:rPr>
      </w:pPr>
    </w:p>
    <w:p w:rsidR="00423E8E" w:rsidRPr="009E24F9" w:rsidP="005E3F0B" w14:paraId="1F6A8E70" w14:textId="77777777">
      <w:pPr>
        <w:ind w:right="-29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Kuten kaikki lääkkeet, tämäkin lääke voi aiheuttaa haittavaikutuksia. Kaikki eivät kuitenkaan niitä saa.</w:t>
      </w:r>
    </w:p>
    <w:p w:rsidR="00423E8E" w:rsidRPr="009E24F9" w:rsidP="005E3F0B" w14:paraId="55E7171C" w14:textId="77777777">
      <w:pPr>
        <w:ind w:right="-2"/>
        <w:rPr>
          <w:sz w:val="22"/>
          <w:szCs w:val="22"/>
          <w:lang w:val="fi-FI"/>
        </w:rPr>
      </w:pPr>
    </w:p>
    <w:p w:rsidR="00423E8E" w:rsidRPr="00AC1053" w:rsidP="005E3F0B" w14:paraId="1D6E5E66" w14:textId="77777777">
      <w:pPr>
        <w:ind w:right="-2"/>
        <w:rPr>
          <w:b/>
          <w:sz w:val="22"/>
          <w:lang w:val="fi-FI"/>
        </w:rPr>
      </w:pPr>
      <w:r w:rsidRPr="00AC1053">
        <w:rPr>
          <w:b/>
          <w:sz w:val="22"/>
          <w:lang w:val="fi-FI"/>
        </w:rPr>
        <w:t xml:space="preserve">&lt;Muut haittavaikutukset lapsilla &lt;ja nuorilla&gt;&gt; </w:t>
      </w:r>
    </w:p>
    <w:p w:rsidR="00423E8E" w:rsidRPr="009E24F9" w:rsidP="005E3F0B" w14:paraId="2E281EA3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542C13CD" w14:textId="77777777">
      <w:pPr>
        <w:ind w:right="-2"/>
        <w:rPr>
          <w:b/>
          <w:sz w:val="22"/>
          <w:szCs w:val="22"/>
          <w:u w:val="single"/>
          <w:lang w:val="fi-FI"/>
        </w:rPr>
      </w:pPr>
      <w:r w:rsidRPr="009E24F9">
        <w:rPr>
          <w:b/>
          <w:sz w:val="22"/>
          <w:szCs w:val="22"/>
          <w:u w:val="single"/>
          <w:lang w:val="fi-FI"/>
        </w:rPr>
        <w:t>Haittavaikutuksista ilmoittaminen</w:t>
      </w:r>
    </w:p>
    <w:p w:rsidR="00423E8E" w:rsidRPr="009E24F9" w:rsidP="005E3F0B" w14:paraId="3A008F57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Jos havaitset haittavaikutuksia, kerro niistä &lt;lääkärille&gt; &lt;tai&gt; &lt;,&gt; &lt;apteekkihenkilökunnalle&gt; &lt;tai sairaanhoitajalle&gt;. Tämä koskee myös sellaisia mahdollisia haittavaikutuksia, joita ei ole mainittu </w:t>
      </w:r>
      <w:r w:rsidRPr="009E24F9">
        <w:rPr>
          <w:sz w:val="22"/>
          <w:szCs w:val="22"/>
          <w:lang w:val="fi-FI"/>
        </w:rPr>
        <w:t xml:space="preserve">tässä pakkausselosteessa. Voit ilmoittaa haittavaikutuksista myös suoraan </w:t>
      </w:r>
      <w:hyperlink r:id="rId5" w:history="1">
        <w:r w:rsidRPr="009E24F9">
          <w:rPr>
            <w:rStyle w:val="Hyperlink"/>
            <w:sz w:val="22"/>
            <w:szCs w:val="22"/>
            <w:lang w:val="fi-FI"/>
          </w:rPr>
          <w:t>liitteessä V</w:t>
        </w:r>
      </w:hyperlink>
      <w:r w:rsidRPr="008E0F5D">
        <w:rPr>
          <w:rStyle w:val="Hyperlink"/>
          <w:sz w:val="22"/>
          <w:szCs w:val="22"/>
          <w:u w:val="none"/>
          <w:lang w:val="fi-FI"/>
        </w:rPr>
        <w:t xml:space="preserve"> </w:t>
      </w:r>
      <w:r w:rsidRPr="009E24F9">
        <w:rPr>
          <w:sz w:val="22"/>
          <w:szCs w:val="22"/>
          <w:highlight w:val="lightGray"/>
          <w:lang w:val="fi-FI"/>
        </w:rPr>
        <w:t>luetellun kansallisen ilmoitusjärjestelmän kautta</w:t>
      </w:r>
      <w:r w:rsidRPr="009E24F9">
        <w:rPr>
          <w:color w:val="008000"/>
          <w:sz w:val="22"/>
          <w:szCs w:val="22"/>
          <w:lang w:val="fi-FI"/>
        </w:rPr>
        <w:t>*.</w:t>
      </w:r>
      <w:r w:rsidRPr="009E24F9">
        <w:rPr>
          <w:sz w:val="22"/>
          <w:szCs w:val="22"/>
          <w:lang w:val="fi-FI"/>
        </w:rPr>
        <w:t xml:space="preserve"> Ilmoittamalla haittavaikutuksista voit auttaa saamaan enemmän tietoa tämän lääkevalmisteen turvallisuudesta.</w:t>
      </w:r>
    </w:p>
    <w:p w:rsidR="00423E8E" w:rsidRPr="009E24F9" w14:paraId="4287DDB6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E65DF2" w14:paraId="7151788A" w14:textId="77777777">
      <w:pPr>
        <w:autoSpaceDE w:val="0"/>
        <w:autoSpaceDN w:val="0"/>
        <w:adjustRightInd w:val="0"/>
        <w:rPr>
          <w:color w:val="008000"/>
          <w:sz w:val="22"/>
          <w:szCs w:val="22"/>
          <w:lang w:val="fi-FI"/>
        </w:rPr>
      </w:pPr>
      <w:r w:rsidRPr="009E24F9">
        <w:rPr>
          <w:color w:val="008000"/>
          <w:sz w:val="22"/>
          <w:szCs w:val="22"/>
          <w:lang w:val="fi-FI"/>
        </w:rPr>
        <w:t>[*Painetun materiaalin osalta opastus on selityksin varustetussa QRD-mallipohjassa.]</w:t>
      </w:r>
    </w:p>
    <w:p w:rsidR="00423E8E" w:rsidRPr="009E24F9" w:rsidP="00D44667" w14:paraId="5D8A35C6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1A3DDFA6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52B99A4D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5.</w:t>
      </w:r>
      <w:r w:rsidRPr="009E24F9">
        <w:rPr>
          <w:b/>
          <w:sz w:val="22"/>
          <w:szCs w:val="22"/>
          <w:lang w:val="fi-FI"/>
        </w:rPr>
        <w:tab/>
      </w:r>
      <w:r w:rsidR="00547B3C">
        <w:rPr>
          <w:b/>
          <w:sz w:val="22"/>
          <w:szCs w:val="22"/>
          <w:lang w:val="fi-FI"/>
        </w:rPr>
        <w:t>&lt;X:n</w:t>
      </w:r>
      <w:r w:rsidRPr="00547B3C" w:rsidR="00547B3C">
        <w:rPr>
          <w:b/>
          <w:sz w:val="22"/>
          <w:szCs w:val="22"/>
          <w:lang w:val="fi-FI"/>
        </w:rPr>
        <w:t>&gt; &lt;</w:t>
      </w:r>
      <w:r w:rsidRPr="009E24F9">
        <w:rPr>
          <w:b/>
          <w:sz w:val="22"/>
          <w:szCs w:val="22"/>
          <w:lang w:val="fi-FI"/>
        </w:rPr>
        <w:t>X-valmisteen</w:t>
      </w:r>
      <w:r w:rsidR="00547B3C">
        <w:rPr>
          <w:b/>
          <w:sz w:val="22"/>
          <w:szCs w:val="22"/>
          <w:lang w:val="fi-FI"/>
        </w:rPr>
        <w:t>&gt;</w:t>
      </w:r>
      <w:r w:rsidRPr="009E24F9">
        <w:rPr>
          <w:b/>
          <w:sz w:val="22"/>
          <w:szCs w:val="22"/>
          <w:lang w:val="fi-FI"/>
        </w:rPr>
        <w:t xml:space="preserve"> säilyttäminen</w:t>
      </w:r>
    </w:p>
    <w:p w:rsidR="00423E8E" w:rsidRPr="009E24F9" w:rsidP="005E3F0B" w14:paraId="35616240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Ei lasten </w:t>
      </w:r>
      <w:r w:rsidRPr="009E24F9">
        <w:rPr>
          <w:sz w:val="22"/>
          <w:szCs w:val="22"/>
          <w:lang w:val="fi-FI"/>
        </w:rPr>
        <w:t>ulottuville eikä näkyville.</w:t>
      </w:r>
    </w:p>
    <w:p w:rsidR="00423E8E" w:rsidRPr="009E24F9" w:rsidP="005E3F0B" w14:paraId="740308C3" w14:textId="77777777">
      <w:pPr>
        <w:rPr>
          <w:sz w:val="22"/>
          <w:szCs w:val="22"/>
          <w:lang w:val="fi-FI"/>
        </w:rPr>
      </w:pPr>
    </w:p>
    <w:p w:rsidR="00423E8E" w:rsidRPr="009E24F9" w:rsidP="005E3F0B" w14:paraId="3374270A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&lt;Älä käytä tätä lääkettä &lt;etiketissä&gt; &lt;kotelossa&gt; &lt;pakkauksessa&gt; &lt;pullossa&gt; &lt;…&gt; mainitun viimeisen käyttöpäivämäärän &lt;{lyhenne, jota on käytetty viimeisestä käyttöpäivämäärästä} jälkeen.&gt; &lt;Viimeinen käyttöpäivämäärä tarkoittaa kuukauden viimeistä päivää.&gt;</w:t>
      </w:r>
    </w:p>
    <w:p w:rsidR="00423E8E" w:rsidRPr="009E24F9" w:rsidP="005E3F0B" w14:paraId="0A0A6A67" w14:textId="77777777">
      <w:pPr>
        <w:rPr>
          <w:sz w:val="22"/>
          <w:szCs w:val="22"/>
          <w:lang w:val="fi-FI"/>
        </w:rPr>
      </w:pPr>
    </w:p>
    <w:p w:rsidR="00423E8E" w:rsidRPr="009E24F9" w:rsidP="005E3F0B" w14:paraId="4CA094A2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&lt;Älä käytä tätä lääkettä, jos huomaat näkyviä muutoksia lääkevalmisteen ulkonäössä {muutoksen kuvaus}&gt;</w:t>
      </w:r>
    </w:p>
    <w:p w:rsidR="00423E8E" w:rsidRPr="009E24F9" w:rsidP="005E3F0B" w14:paraId="4772F2ED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1FDE5367" w14:textId="77777777">
      <w:pPr>
        <w:ind w:right="-2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&lt;Lääkkeitä ei </w:t>
      </w:r>
      <w:r w:rsidRPr="009E24F9" w:rsidR="00313554">
        <w:rPr>
          <w:sz w:val="22"/>
          <w:szCs w:val="22"/>
          <w:lang w:val="fi-FI"/>
        </w:rPr>
        <w:t>pidä</w:t>
      </w:r>
      <w:r w:rsidRPr="009E24F9">
        <w:rPr>
          <w:sz w:val="22"/>
          <w:szCs w:val="22"/>
          <w:lang w:val="fi-FI"/>
        </w:rPr>
        <w:t xml:space="preserve"> heittää viemäriin &lt;eikä hävittää talousjätteiden mukana&gt;. Kysy käyttämättömien lääkkeiden hävittämisestä apteekista. Näin menetellen suojelet luontoa.&gt;</w:t>
      </w:r>
    </w:p>
    <w:p w:rsidR="00423E8E" w:rsidRPr="009E24F9" w:rsidP="005E3F0B" w14:paraId="2F326013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3A9C8195" w14:textId="77777777">
      <w:pPr>
        <w:ind w:right="-2"/>
        <w:rPr>
          <w:sz w:val="22"/>
          <w:szCs w:val="22"/>
          <w:lang w:val="fi-FI"/>
        </w:rPr>
      </w:pPr>
    </w:p>
    <w:p w:rsidR="00423E8E" w:rsidRPr="009E24F9" w:rsidP="005E3F0B" w14:paraId="21241250" w14:textId="77777777">
      <w:pPr>
        <w:ind w:left="567" w:right="-2" w:hanging="567"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6.</w:t>
      </w:r>
      <w:r w:rsidRPr="009E24F9">
        <w:rPr>
          <w:b/>
          <w:sz w:val="22"/>
          <w:szCs w:val="22"/>
          <w:lang w:val="fi-FI"/>
        </w:rPr>
        <w:tab/>
        <w:t>Pakkauksen sisältö ja muuta tietoa</w:t>
      </w:r>
    </w:p>
    <w:p w:rsidR="00423E8E" w:rsidRPr="009E24F9" w:rsidP="005E3F0B" w14:paraId="7FDF5117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3536CAE1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Mitä X sisältää</w:t>
      </w:r>
    </w:p>
    <w:p w:rsidR="00423E8E" w:rsidRPr="009E24F9" w:rsidP="00D442AB" w14:paraId="1211E665" w14:textId="77777777">
      <w:pPr>
        <w:numPr>
          <w:ilvl w:val="0"/>
          <w:numId w:val="33"/>
        </w:numPr>
        <w:ind w:left="567" w:right="-2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Vaikuttava(t) aine(et) on (ovat)… </w:t>
      </w:r>
    </w:p>
    <w:p w:rsidR="00423E8E" w:rsidRPr="009E24F9" w:rsidP="00D442AB" w14:paraId="53C05D33" w14:textId="77777777">
      <w:pPr>
        <w:numPr>
          <w:ilvl w:val="0"/>
          <w:numId w:val="33"/>
        </w:numPr>
        <w:suppressAutoHyphens/>
        <w:ind w:left="567" w:hanging="567"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Muu(t) &lt;aine(et)&gt; &lt;(apuaine(et)&gt; on (ovat)...</w:t>
      </w:r>
    </w:p>
    <w:p w:rsidR="00423E8E" w:rsidRPr="009E24F9" w:rsidP="005E3F0B" w14:paraId="15C44353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E3F0B" w14:paraId="255779CE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Lääkevalmisteen kuvaus ja pakkauskoko (-koot)</w:t>
      </w:r>
    </w:p>
    <w:p w:rsidR="00423E8E" w:rsidRPr="009E24F9" w:rsidP="005E3F0B" w14:paraId="27E8A596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2325257D" w14:textId="77777777">
      <w:pPr>
        <w:suppressAutoHyphens/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Myyntiluvan haltija ja valmistaja</w:t>
      </w:r>
    </w:p>
    <w:p w:rsidR="00423E8E" w:rsidRPr="009E24F9" w:rsidP="005E3F0B" w14:paraId="631BF683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{Nimi ja osoite}</w:t>
      </w:r>
    </w:p>
    <w:p w:rsidR="00423E8E" w:rsidRPr="009E24F9" w:rsidP="005E3F0B" w14:paraId="42CCF215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&lt;{tel}&gt;</w:t>
      </w:r>
    </w:p>
    <w:p w:rsidR="00423E8E" w:rsidRPr="009E24F9" w:rsidP="005E3F0B" w14:paraId="4B6FD816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&lt;{fax}&gt;</w:t>
      </w:r>
    </w:p>
    <w:p w:rsidR="00423E8E" w:rsidRPr="009E24F9" w:rsidP="005E3F0B" w14:paraId="1CC19046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&lt;{e-mail}&gt;</w:t>
      </w:r>
    </w:p>
    <w:p w:rsidR="00423E8E" w:rsidRPr="009E24F9" w:rsidP="00D442AB" w14:paraId="48C87D75" w14:textId="77777777">
      <w:pPr>
        <w:tabs>
          <w:tab w:val="left" w:pos="720"/>
          <w:tab w:val="center" w:pos="4320"/>
          <w:tab w:val="right" w:pos="8640"/>
        </w:tabs>
        <w:suppressAutoHyphens/>
        <w:rPr>
          <w:sz w:val="22"/>
          <w:szCs w:val="22"/>
          <w:lang w:val="fi-FI"/>
        </w:rPr>
      </w:pPr>
    </w:p>
    <w:p w:rsidR="00423E8E" w:rsidRPr="009E24F9" w:rsidP="005E3F0B" w14:paraId="4E81DBE7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&lt;Lisätietoja tästä lääkevalmisteesta antaa myyntiluvan haltijan paikallinen edustaja:</w:t>
      </w:r>
    </w:p>
    <w:p w:rsidR="00423E8E" w:rsidRPr="009E24F9" w:rsidP="005E3F0B" w14:paraId="66DE040F" w14:textId="77777777">
      <w:pPr>
        <w:rPr>
          <w:sz w:val="22"/>
          <w:szCs w:val="22"/>
          <w:lang w:val="fi-FI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678"/>
        <w:gridCol w:w="4678"/>
      </w:tblGrid>
      <w:tr w14:paraId="52CA3AC0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8371C6" w:rsidP="00887D61" w14:paraId="6E4E96CD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b/>
                <w:sz w:val="22"/>
                <w:szCs w:val="22"/>
                <w:lang w:val="fi-FI"/>
              </w:rPr>
              <w:t>België/Belgique/Belgien</w:t>
            </w:r>
          </w:p>
          <w:p w:rsidR="00423E8E" w:rsidRPr="008371C6" w:rsidP="00887D61" w14:paraId="57FC3121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>{Nom/Naam/Name}</w:t>
            </w:r>
          </w:p>
          <w:p w:rsidR="00423E8E" w:rsidRPr="008371C6" w:rsidP="00887D61" w14:paraId="00F5A62B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>&lt;{Adresse/Adres/Anschrift }</w:t>
            </w:r>
          </w:p>
          <w:p w:rsidR="00423E8E" w:rsidRPr="008371C6" w:rsidP="00887D61" w14:paraId="6AF477AA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 xml:space="preserve">B-0000 </w:t>
            </w:r>
            <w:r w:rsidRPr="008371C6">
              <w:rPr>
                <w:sz w:val="22"/>
                <w:szCs w:val="22"/>
                <w:lang w:val="fi-FI"/>
              </w:rPr>
              <w:t>{Localité/Stad/Stadt}&gt;</w:t>
            </w:r>
          </w:p>
          <w:p w:rsidR="00423E8E" w:rsidRPr="008371C6" w:rsidP="00887D61" w14:paraId="3F9FAFDE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>Tél/Tel: + {N° de téléphone/Telefoonnummer/</w:t>
            </w:r>
          </w:p>
          <w:p w:rsidR="00423E8E" w:rsidRPr="009E24F9" w:rsidP="00887D61" w14:paraId="6C2AA772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Telefonnummer}</w:t>
            </w:r>
          </w:p>
          <w:p w:rsidR="00423E8E" w:rsidRPr="009E24F9" w:rsidP="00887D61" w14:paraId="3B66AB6A" w14:textId="77777777">
            <w:pPr>
              <w:ind w:right="34"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6CCAC3AB" w14:textId="77777777">
            <w:pPr>
              <w:ind w:right="34"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9E24F9" w:rsidP="00887D61" w14:paraId="39C15FDF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Lietuva</w:t>
            </w:r>
          </w:p>
          <w:p w:rsidR="00423E8E" w:rsidRPr="009E24F9" w:rsidP="00887D61" w14:paraId="4A87C574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{pavadinimas}</w:t>
            </w:r>
          </w:p>
          <w:p w:rsidR="00423E8E" w:rsidRPr="009E24F9" w:rsidP="00887D61" w14:paraId="55AECC01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&lt;{adresas}</w:t>
            </w:r>
          </w:p>
          <w:p w:rsidR="00423E8E" w:rsidRPr="009E24F9" w:rsidP="00887D61" w14:paraId="2DD52C8A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LT {pašto indeksas} {miestas}&gt;</w:t>
            </w:r>
          </w:p>
          <w:p w:rsidR="00423E8E" w:rsidRPr="00ED321A" w:rsidP="00887D61" w14:paraId="661A6C5E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Tel: +370{telefono numeris}</w:t>
            </w:r>
          </w:p>
          <w:p w:rsidR="00423E8E" w:rsidRPr="00ED321A" w:rsidP="00887D61" w14:paraId="1EBC41DE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&lt;{e-mail}&gt;</w:t>
            </w:r>
          </w:p>
          <w:p w:rsidR="00423E8E" w:rsidRPr="00ED321A" w:rsidP="00887D61" w14:paraId="3737B4D2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</w:p>
          <w:p w:rsidR="00423E8E" w:rsidRPr="00ED321A" w:rsidP="00887D61" w14:paraId="6F20A797" w14:textId="77777777">
            <w:pPr>
              <w:suppressAutoHyphens/>
              <w:rPr>
                <w:sz w:val="22"/>
                <w:szCs w:val="22"/>
                <w:lang w:val="it-IT"/>
              </w:rPr>
            </w:pPr>
          </w:p>
        </w:tc>
      </w:tr>
      <w:tr w14:paraId="6C2555E7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ED321A" w:rsidP="00887D61" w14:paraId="333CAAFF" w14:textId="777777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it-IT"/>
              </w:rPr>
            </w:pPr>
            <w:r w:rsidRPr="00ED321A">
              <w:rPr>
                <w:b/>
                <w:bCs/>
                <w:sz w:val="22"/>
                <w:szCs w:val="22"/>
                <w:lang w:val="it-IT"/>
              </w:rPr>
              <w:t>s</w:t>
            </w:r>
            <w:r w:rsidRPr="009E24F9">
              <w:rPr>
                <w:b/>
                <w:bCs/>
                <w:sz w:val="22"/>
                <w:szCs w:val="22"/>
                <w:lang w:val="fi-FI"/>
              </w:rPr>
              <w:t>България</w:t>
            </w:r>
          </w:p>
          <w:p w:rsidR="00423E8E" w:rsidRPr="00ED321A" w:rsidP="00887D61" w14:paraId="3978CAE9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{</w:t>
            </w:r>
            <w:r w:rsidRPr="009E24F9">
              <w:rPr>
                <w:sz w:val="22"/>
                <w:szCs w:val="22"/>
                <w:lang w:val="fi-FI"/>
              </w:rPr>
              <w:t>Име</w:t>
            </w:r>
            <w:r w:rsidRPr="00ED321A">
              <w:rPr>
                <w:sz w:val="22"/>
                <w:szCs w:val="22"/>
                <w:lang w:val="it-IT"/>
              </w:rPr>
              <w:t>}</w:t>
            </w:r>
          </w:p>
          <w:p w:rsidR="00423E8E" w:rsidRPr="00ED321A" w:rsidP="00887D61" w14:paraId="6A0D110D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</w:t>
            </w:r>
            <w:r w:rsidRPr="009E24F9">
              <w:rPr>
                <w:sz w:val="22"/>
                <w:szCs w:val="22"/>
                <w:lang w:val="fi-FI"/>
              </w:rPr>
              <w:t>Адрес</w:t>
            </w:r>
            <w:r w:rsidRPr="00ED321A">
              <w:rPr>
                <w:sz w:val="22"/>
                <w:szCs w:val="22"/>
                <w:lang w:val="it-IT"/>
              </w:rPr>
              <w:t>}</w:t>
            </w:r>
          </w:p>
          <w:p w:rsidR="00423E8E" w:rsidRPr="00ED321A" w:rsidP="00887D61" w14:paraId="125419B6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{</w:t>
            </w:r>
            <w:r w:rsidRPr="009E24F9">
              <w:rPr>
                <w:sz w:val="22"/>
                <w:szCs w:val="22"/>
                <w:lang w:val="fi-FI"/>
              </w:rPr>
              <w:t>Град</w:t>
            </w:r>
            <w:r w:rsidRPr="00ED321A">
              <w:rPr>
                <w:sz w:val="22"/>
                <w:szCs w:val="22"/>
                <w:lang w:val="it-IT"/>
              </w:rPr>
              <w:t>} {</w:t>
            </w:r>
            <w:r w:rsidRPr="009E24F9">
              <w:rPr>
                <w:sz w:val="22"/>
                <w:szCs w:val="22"/>
                <w:lang w:val="fi-FI"/>
              </w:rPr>
              <w:t>Пощенски</w:t>
            </w:r>
            <w:r w:rsidRPr="00ED321A">
              <w:rPr>
                <w:sz w:val="22"/>
                <w:szCs w:val="22"/>
                <w:lang w:val="it-IT"/>
              </w:rPr>
              <w:t xml:space="preserve"> </w:t>
            </w:r>
            <w:r w:rsidRPr="009E24F9">
              <w:rPr>
                <w:sz w:val="22"/>
                <w:szCs w:val="22"/>
                <w:lang w:val="fi-FI"/>
              </w:rPr>
              <w:t>код</w:t>
            </w:r>
            <w:r w:rsidRPr="00ED321A">
              <w:rPr>
                <w:sz w:val="22"/>
                <w:szCs w:val="22"/>
                <w:lang w:val="it-IT"/>
              </w:rPr>
              <w:t>}&gt;</w:t>
            </w:r>
          </w:p>
          <w:p w:rsidR="00423E8E" w:rsidRPr="00ED321A" w:rsidP="00887D61" w14:paraId="3F6B0381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Te</w:t>
            </w:r>
            <w:r w:rsidRPr="009E24F9">
              <w:rPr>
                <w:sz w:val="22"/>
                <w:szCs w:val="22"/>
                <w:lang w:val="fi-FI"/>
              </w:rPr>
              <w:t>л</w:t>
            </w:r>
            <w:r w:rsidRPr="00ED321A">
              <w:rPr>
                <w:sz w:val="22"/>
                <w:szCs w:val="22"/>
                <w:lang w:val="it-IT"/>
              </w:rPr>
              <w:t>.: +</w:t>
            </w:r>
            <w:r w:rsidRPr="00ED321A">
              <w:rPr>
                <w:sz w:val="22"/>
                <w:szCs w:val="22"/>
                <w:lang w:val="it-IT"/>
              </w:rPr>
              <w:t xml:space="preserve"> {</w:t>
            </w:r>
            <w:r w:rsidRPr="009E24F9">
              <w:rPr>
                <w:sz w:val="22"/>
                <w:szCs w:val="22"/>
                <w:lang w:val="fi-FI"/>
              </w:rPr>
              <w:t>Телефонен</w:t>
            </w:r>
            <w:r w:rsidRPr="00ED321A">
              <w:rPr>
                <w:sz w:val="22"/>
                <w:szCs w:val="22"/>
                <w:lang w:val="it-IT"/>
              </w:rPr>
              <w:t xml:space="preserve"> </w:t>
            </w:r>
            <w:r w:rsidRPr="009E24F9">
              <w:rPr>
                <w:sz w:val="22"/>
                <w:szCs w:val="22"/>
                <w:lang w:val="fi-FI"/>
              </w:rPr>
              <w:t>номер</w:t>
            </w:r>
            <w:r w:rsidRPr="00ED321A">
              <w:rPr>
                <w:sz w:val="22"/>
                <w:szCs w:val="22"/>
                <w:lang w:val="it-IT"/>
              </w:rPr>
              <w:t>}</w:t>
            </w:r>
          </w:p>
          <w:p w:rsidR="00423E8E" w:rsidRPr="00ED321A" w:rsidP="00887D61" w14:paraId="0772420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&lt;{e-mail}&gt;</w:t>
            </w:r>
          </w:p>
          <w:p w:rsidR="00423E8E" w:rsidRPr="00ED321A" w:rsidP="00887D61" w14:paraId="455C0266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</w:p>
        </w:tc>
        <w:tc>
          <w:tcPr>
            <w:tcW w:w="4678" w:type="dxa"/>
          </w:tcPr>
          <w:p w:rsidR="00423E8E" w:rsidRPr="00ED321A" w:rsidP="00887D61" w14:paraId="75D4E68E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b/>
                <w:sz w:val="22"/>
                <w:szCs w:val="22"/>
                <w:lang w:val="it-IT"/>
              </w:rPr>
              <w:t>Luxembourg/Luxemburg</w:t>
            </w:r>
          </w:p>
          <w:p w:rsidR="00423E8E" w:rsidRPr="00ED321A" w:rsidP="00887D61" w14:paraId="039DDE2F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{Nom}</w:t>
            </w:r>
          </w:p>
          <w:p w:rsidR="00423E8E" w:rsidRPr="00ED321A" w:rsidP="00887D61" w14:paraId="5A6169A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&lt;{Adresse}</w:t>
            </w:r>
          </w:p>
          <w:p w:rsidR="00423E8E" w:rsidRPr="00ED321A" w:rsidP="00887D61" w14:paraId="661EBE1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L-0000 {Localité/Stadt}&gt;</w:t>
            </w:r>
          </w:p>
          <w:p w:rsidR="00423E8E" w:rsidRPr="00ED321A" w:rsidP="00887D61" w14:paraId="446FB92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r-FR"/>
              </w:rPr>
            </w:pPr>
            <w:r w:rsidRPr="00ED321A">
              <w:rPr>
                <w:sz w:val="22"/>
                <w:szCs w:val="22"/>
                <w:lang w:val="fr-FR"/>
              </w:rPr>
              <w:t>Tél/Tel: + {N° de téléphone/Telefonnummer}</w:t>
            </w:r>
          </w:p>
          <w:p w:rsidR="00423E8E" w:rsidRPr="00547B3C" w:rsidP="00887D61" w14:paraId="0D1EA82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547B3C">
              <w:rPr>
                <w:sz w:val="22"/>
                <w:szCs w:val="22"/>
                <w:lang w:val="it-IT"/>
              </w:rPr>
              <w:t>&lt;{e-mail}&gt;</w:t>
            </w:r>
          </w:p>
        </w:tc>
      </w:tr>
      <w:tr w14:paraId="1D4B6D74" w14:textId="77777777" w:rsidTr="00367E3A">
        <w:tblPrEx>
          <w:tblW w:w="9356" w:type="dxa"/>
          <w:tblInd w:w="-34" w:type="dxa"/>
          <w:tblLayout w:type="fixed"/>
          <w:tblLook w:val="0000"/>
        </w:tblPrEx>
        <w:trPr>
          <w:trHeight w:val="1619"/>
        </w:trPr>
        <w:tc>
          <w:tcPr>
            <w:tcW w:w="4644" w:type="dxa"/>
          </w:tcPr>
          <w:p w:rsidR="00423E8E" w:rsidRPr="00ED321A" w:rsidP="00887D61" w14:paraId="6F5D5D2D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ED321A">
              <w:rPr>
                <w:b/>
                <w:sz w:val="22"/>
                <w:szCs w:val="22"/>
              </w:rPr>
              <w:t>Česká republika</w:t>
            </w:r>
          </w:p>
          <w:p w:rsidR="00423E8E" w:rsidRPr="00ED321A" w:rsidP="00887D61" w14:paraId="6BCC74AA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B"/>
            </w:r>
            <w:r w:rsidRPr="00ED321A">
              <w:rPr>
                <w:sz w:val="22"/>
                <w:szCs w:val="22"/>
              </w:rPr>
              <w:t>Název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D"/>
            </w:r>
          </w:p>
          <w:p w:rsidR="00423E8E" w:rsidRPr="00ED321A" w:rsidP="00887D61" w14:paraId="1DA49E9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&lt;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B"/>
            </w:r>
            <w:r w:rsidRPr="00ED321A">
              <w:rPr>
                <w:sz w:val="22"/>
                <w:szCs w:val="22"/>
              </w:rPr>
              <w:t>Adresa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D"/>
            </w:r>
          </w:p>
          <w:p w:rsidR="00423E8E" w:rsidRPr="00ED321A" w:rsidP="00887D61" w14:paraId="4F63B714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 xml:space="preserve">CZ 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B"/>
            </w:r>
            <w:r w:rsidRPr="00ED321A">
              <w:rPr>
                <w:sz w:val="22"/>
                <w:szCs w:val="22"/>
              </w:rPr>
              <w:t>město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D"/>
            </w:r>
            <w:r w:rsidRPr="00ED321A">
              <w:rPr>
                <w:sz w:val="22"/>
                <w:szCs w:val="22"/>
              </w:rPr>
              <w:t>&gt;</w:t>
            </w:r>
          </w:p>
          <w:p w:rsidR="00423E8E" w:rsidRPr="00ED321A" w:rsidP="00887D61" w14:paraId="3F736005" w14:textId="77777777">
            <w:pPr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Tel: +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B"/>
            </w:r>
            <w:r w:rsidRPr="00ED321A">
              <w:rPr>
                <w:sz w:val="22"/>
                <w:szCs w:val="22"/>
              </w:rPr>
              <w:t>telefonní číslo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7D"/>
            </w:r>
          </w:p>
          <w:p w:rsidR="00423E8E" w:rsidRPr="00ED321A" w:rsidP="00887D61" w14:paraId="48376CEB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&lt;{e-mail}&gt;</w:t>
            </w:r>
          </w:p>
          <w:p w:rsidR="00423E8E" w:rsidRPr="00ED321A" w:rsidP="00887D61" w14:paraId="115A49B1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23E8E" w:rsidRPr="00ED321A" w:rsidP="00887D61" w14:paraId="4FC9C85E" w14:textId="77777777">
            <w:pPr>
              <w:rPr>
                <w:b/>
                <w:sz w:val="22"/>
                <w:szCs w:val="22"/>
              </w:rPr>
            </w:pPr>
            <w:r w:rsidRPr="00ED321A">
              <w:rPr>
                <w:b/>
                <w:sz w:val="22"/>
                <w:szCs w:val="22"/>
              </w:rPr>
              <w:t>Magyarország</w:t>
            </w:r>
          </w:p>
          <w:p w:rsidR="00423E8E" w:rsidRPr="00ED321A" w:rsidP="00887D61" w14:paraId="0B18996A" w14:textId="77777777">
            <w:pPr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{Név}</w:t>
            </w:r>
          </w:p>
          <w:p w:rsidR="00423E8E" w:rsidRPr="00ED321A" w:rsidP="00887D61" w14:paraId="49C23420" w14:textId="77777777">
            <w:pPr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&lt;{Cím}</w:t>
            </w:r>
          </w:p>
          <w:p w:rsidR="00423E8E" w:rsidRPr="00ED321A" w:rsidP="00887D61" w14:paraId="3A568771" w14:textId="77777777">
            <w:pPr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H-0000 {Város}&gt;</w:t>
            </w:r>
          </w:p>
          <w:p w:rsidR="00423E8E" w:rsidRPr="009E24F9" w:rsidP="00887D61" w14:paraId="2496CF65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 xml:space="preserve">Tel.: </w:t>
            </w:r>
            <w:r w:rsidRPr="009E24F9" w:rsidR="00313554">
              <w:rPr>
                <w:sz w:val="22"/>
                <w:szCs w:val="22"/>
                <w:lang w:val="fi-FI"/>
              </w:rPr>
              <w:t>{</w:t>
            </w:r>
            <w:r w:rsidRPr="009E24F9">
              <w:rPr>
                <w:sz w:val="22"/>
                <w:szCs w:val="22"/>
                <w:lang w:val="fi-FI"/>
              </w:rPr>
              <w:t>+Telefonszám}</w:t>
            </w:r>
          </w:p>
          <w:p w:rsidR="00423E8E" w:rsidRPr="009E24F9" w:rsidP="00887D61" w14:paraId="489F2B42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0428DD80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275D00" w:rsidP="00887D61" w14:paraId="71B2B2E2" w14:textId="77777777">
            <w:pPr>
              <w:rPr>
                <w:sz w:val="22"/>
                <w:szCs w:val="22"/>
              </w:rPr>
            </w:pPr>
            <w:r w:rsidRPr="00275D00">
              <w:rPr>
                <w:b/>
                <w:sz w:val="22"/>
                <w:szCs w:val="22"/>
              </w:rPr>
              <w:t>Danmark</w:t>
            </w:r>
          </w:p>
          <w:p w:rsidR="00423E8E" w:rsidRPr="00275D00" w:rsidP="00887D61" w14:paraId="6F858DB2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{Navn}</w:t>
            </w:r>
          </w:p>
          <w:p w:rsidR="00423E8E" w:rsidRPr="00275D00" w:rsidP="00887D61" w14:paraId="7199E0C5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&lt;{Adresse}</w:t>
            </w:r>
          </w:p>
          <w:p w:rsidR="00423E8E" w:rsidRPr="00275D00" w:rsidP="00887D61" w14:paraId="3750D031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DK-0000 {by}&gt;</w:t>
            </w:r>
          </w:p>
          <w:p w:rsidR="00423E8E" w:rsidRPr="00ED321A" w:rsidP="00887D61" w14:paraId="324FAD8F" w14:textId="0022F7C5">
            <w:pPr>
              <w:rPr>
                <w:sz w:val="22"/>
                <w:szCs w:val="22"/>
              </w:rPr>
            </w:pPr>
            <w:r w:rsidRPr="00ED321A">
              <w:rPr>
                <w:sz w:val="22"/>
                <w:szCs w:val="22"/>
              </w:rPr>
              <w:t>Tlf</w:t>
            </w:r>
            <w:r w:rsidR="0085540F">
              <w:rPr>
                <w:sz w:val="22"/>
                <w:szCs w:val="22"/>
              </w:rPr>
              <w:t>.</w:t>
            </w:r>
            <w:r w:rsidRPr="00ED321A">
              <w:rPr>
                <w:sz w:val="22"/>
                <w:szCs w:val="22"/>
              </w:rPr>
              <w:t>: + {Telefonnummer}</w:t>
            </w:r>
          </w:p>
          <w:p w:rsidR="00423E8E" w:rsidRPr="009E24F9" w:rsidP="00887D61" w14:paraId="35C224E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740ECFF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9E24F9" w:rsidP="00887D61" w14:paraId="774C2D75" w14:textId="77777777">
            <w:pPr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Malta</w:t>
            </w:r>
          </w:p>
          <w:p w:rsidR="00423E8E" w:rsidRPr="009E24F9" w:rsidP="00887D61" w14:paraId="4078EAB3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{Isem}</w:t>
            </w:r>
          </w:p>
          <w:p w:rsidR="00423E8E" w:rsidRPr="009E24F9" w:rsidP="00887D61" w14:paraId="79D09EFA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&lt;{Indirizz}</w:t>
            </w:r>
          </w:p>
          <w:p w:rsidR="00423E8E" w:rsidRPr="009E24F9" w:rsidP="00887D61" w14:paraId="536FE7BD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MT-0000 {Belt/Raħal}&gt;</w:t>
            </w:r>
          </w:p>
          <w:p w:rsidR="00423E8E" w:rsidRPr="008371C6" w:rsidP="00887D61" w14:paraId="071A0E83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>Tel: + {Numru tat-telefon}</w:t>
            </w:r>
          </w:p>
          <w:p w:rsidR="00423E8E" w:rsidRPr="008371C6" w:rsidP="00887D61" w14:paraId="0DAB6AB2" w14:textId="77777777">
            <w:pPr>
              <w:rPr>
                <w:sz w:val="22"/>
                <w:szCs w:val="22"/>
                <w:lang w:val="fi-FI"/>
              </w:rPr>
            </w:pPr>
            <w:r w:rsidRPr="008371C6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4AAC486F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275D00" w:rsidP="00887D61" w14:paraId="2EC618C5" w14:textId="77777777">
            <w:pPr>
              <w:rPr>
                <w:sz w:val="22"/>
                <w:szCs w:val="22"/>
                <w:lang w:val="de-DE"/>
              </w:rPr>
            </w:pPr>
            <w:r w:rsidRPr="00275D00">
              <w:rPr>
                <w:b/>
                <w:sz w:val="22"/>
                <w:szCs w:val="22"/>
                <w:lang w:val="de-DE"/>
              </w:rPr>
              <w:t>Deutschland</w:t>
            </w:r>
          </w:p>
          <w:p w:rsidR="00423E8E" w:rsidRPr="00275D00" w:rsidP="00887D61" w14:paraId="00B109EC" w14:textId="77777777">
            <w:pPr>
              <w:rPr>
                <w:i/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{Name}</w:t>
            </w:r>
          </w:p>
          <w:p w:rsidR="00423E8E" w:rsidRPr="00275D00" w:rsidP="00887D61" w14:paraId="22D659BC" w14:textId="77777777">
            <w:pPr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&lt;{Anschrift}</w:t>
            </w:r>
          </w:p>
          <w:p w:rsidR="00423E8E" w:rsidRPr="00275D00" w:rsidP="00887D61" w14:paraId="143D4137" w14:textId="77777777">
            <w:pPr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D-00000 {Stadt}&gt;</w:t>
            </w:r>
          </w:p>
          <w:p w:rsidR="00423E8E" w:rsidRPr="009E24F9" w:rsidP="00887D61" w14:paraId="0CFB97A3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 {Telefonnummer}</w:t>
            </w:r>
          </w:p>
          <w:p w:rsidR="00423E8E" w:rsidRPr="009E24F9" w:rsidP="00887D61" w14:paraId="2AF51056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1680735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9E24F9" w:rsidP="00887D61" w14:paraId="58D5CCB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Nederland</w:t>
            </w:r>
          </w:p>
          <w:p w:rsidR="00423E8E" w:rsidRPr="009E24F9" w:rsidP="00887D61" w14:paraId="1D1BBDEC" w14:textId="77777777">
            <w:pPr>
              <w:tabs>
                <w:tab w:val="left" w:pos="-720"/>
              </w:tabs>
              <w:suppressAutoHyphens/>
              <w:rPr>
                <w:iCs/>
                <w:sz w:val="22"/>
                <w:szCs w:val="22"/>
                <w:lang w:val="fi-FI"/>
              </w:rPr>
            </w:pPr>
            <w:r w:rsidRPr="009E24F9">
              <w:rPr>
                <w:iCs/>
                <w:sz w:val="22"/>
                <w:szCs w:val="22"/>
                <w:lang w:val="fi-FI"/>
              </w:rPr>
              <w:t>{Naam}</w:t>
            </w:r>
          </w:p>
          <w:p w:rsidR="00423E8E" w:rsidRPr="009E24F9" w:rsidP="00887D61" w14:paraId="4C51C752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&lt;{Adres}</w:t>
            </w:r>
          </w:p>
          <w:p w:rsidR="00423E8E" w:rsidRPr="009E24F9" w:rsidP="00887D61" w14:paraId="785884A7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NL-0000 XX {stad}&gt;</w:t>
            </w:r>
          </w:p>
          <w:p w:rsidR="00423E8E" w:rsidRPr="009E24F9" w:rsidP="00887D61" w14:paraId="76E6022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 {Telefoonnummer}</w:t>
            </w:r>
          </w:p>
          <w:p w:rsidR="00423E8E" w:rsidRPr="009E24F9" w:rsidP="00887D61" w14:paraId="70ECE22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7417A533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9E24F9" w:rsidP="00887D61" w14:paraId="4E639D92" w14:textId="77777777">
            <w:pPr>
              <w:tabs>
                <w:tab w:val="left" w:pos="-720"/>
              </w:tabs>
              <w:suppressAutoHyphens/>
              <w:rPr>
                <w:b/>
                <w:bCs/>
                <w:sz w:val="22"/>
                <w:szCs w:val="22"/>
                <w:lang w:val="fi-FI"/>
              </w:rPr>
            </w:pPr>
            <w:r w:rsidRPr="009E24F9">
              <w:rPr>
                <w:b/>
                <w:bCs/>
                <w:sz w:val="22"/>
                <w:szCs w:val="22"/>
                <w:lang w:val="fi-FI"/>
              </w:rPr>
              <w:t>Eesti</w:t>
            </w:r>
          </w:p>
          <w:p w:rsidR="00423E8E" w:rsidRPr="009E24F9" w:rsidP="00887D61" w14:paraId="5EA0BC4F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(Nimi)</w:t>
            </w:r>
          </w:p>
          <w:p w:rsidR="00423E8E" w:rsidRPr="009E24F9" w:rsidP="00887D61" w14:paraId="57650D7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&lt;(Aadress)</w:t>
            </w:r>
          </w:p>
          <w:p w:rsidR="00423E8E" w:rsidRPr="009E24F9" w:rsidP="00887D61" w14:paraId="5AC2AE9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EE - (Postiindeks) (Linn)&gt;</w:t>
            </w:r>
          </w:p>
          <w:p w:rsidR="00423E8E" w:rsidRPr="009E24F9" w:rsidP="00887D61" w14:paraId="79B0328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+{Telefoninumber}</w:t>
            </w:r>
          </w:p>
          <w:p w:rsidR="00423E8E" w:rsidRPr="009E24F9" w:rsidP="00887D61" w14:paraId="778EC81E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3BA022E8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9E24F9" w:rsidP="00887D61" w14:paraId="0967E970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Norge</w:t>
            </w:r>
          </w:p>
          <w:p w:rsidR="00423E8E" w:rsidRPr="009E24F9" w:rsidP="00887D61" w14:paraId="72732847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{Navn}</w:t>
            </w:r>
          </w:p>
          <w:p w:rsidR="00423E8E" w:rsidRPr="009E24F9" w:rsidP="00887D61" w14:paraId="46DD2DA5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&lt;{Adresse}</w:t>
            </w:r>
          </w:p>
          <w:p w:rsidR="00423E8E" w:rsidRPr="009E24F9" w:rsidP="00887D61" w14:paraId="2E2CE48A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N-0000 {poststed}&gt;</w:t>
            </w:r>
          </w:p>
          <w:p w:rsidR="00423E8E" w:rsidRPr="009E24F9" w:rsidP="00887D61" w14:paraId="0B48548F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Tlf: + {Telefonnummer}</w:t>
            </w:r>
          </w:p>
          <w:p w:rsidR="00423E8E" w:rsidRPr="009E24F9" w:rsidP="00887D61" w14:paraId="70E09DEE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63D05172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44" w:type="dxa"/>
          </w:tcPr>
          <w:p w:rsidR="00423E8E" w:rsidRPr="00ED321A" w:rsidP="00887D61" w14:paraId="4A298B8A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b/>
                <w:sz w:val="22"/>
                <w:szCs w:val="22"/>
                <w:lang w:val="el-GR"/>
              </w:rPr>
              <w:t>Ελλάδα</w:t>
            </w:r>
          </w:p>
          <w:p w:rsidR="00423E8E" w:rsidRPr="00ED321A" w:rsidP="00887D61" w14:paraId="36DB0A45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{Όνομα}</w:t>
            </w:r>
          </w:p>
          <w:p w:rsidR="00423E8E" w:rsidRPr="00ED321A" w:rsidP="00887D61" w14:paraId="0C25CA71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&lt;{Διεύθυνση}</w:t>
            </w:r>
          </w:p>
          <w:p w:rsidR="00423E8E" w:rsidRPr="00ED321A" w:rsidP="00887D61" w14:paraId="20D40E92" w14:textId="77777777">
            <w:pPr>
              <w:rPr>
                <w:sz w:val="22"/>
                <w:szCs w:val="22"/>
                <w:lang w:val="el-GR"/>
              </w:rPr>
            </w:pPr>
            <w:r w:rsidRPr="00275D00">
              <w:rPr>
                <w:sz w:val="22"/>
                <w:szCs w:val="22"/>
              </w:rPr>
              <w:t>GR</w:t>
            </w:r>
            <w:r w:rsidRPr="00ED321A">
              <w:rPr>
                <w:sz w:val="22"/>
                <w:szCs w:val="22"/>
                <w:lang w:val="el-GR"/>
              </w:rPr>
              <w:t>-000</w:t>
            </w:r>
            <w:r w:rsidRPr="00275D00">
              <w:rPr>
                <w:sz w:val="22"/>
                <w:szCs w:val="22"/>
              </w:rPr>
              <w:t> </w:t>
            </w:r>
            <w:r w:rsidRPr="00ED321A">
              <w:rPr>
                <w:sz w:val="22"/>
                <w:szCs w:val="22"/>
                <w:lang w:val="el-GR"/>
              </w:rPr>
              <w:t>00 {πόλη}&gt;</w:t>
            </w:r>
          </w:p>
          <w:p w:rsidR="00423E8E" w:rsidRPr="00ED321A" w:rsidP="00887D61" w14:paraId="023FAF64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Τηλ: + {Αριθμός τηλεφώνου}</w:t>
            </w:r>
          </w:p>
          <w:p w:rsidR="00423E8E" w:rsidRPr="00ED321A" w:rsidP="00887D61" w14:paraId="60383338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&lt;{</w:t>
            </w:r>
            <w:r w:rsidRPr="00275D00">
              <w:rPr>
                <w:sz w:val="22"/>
                <w:szCs w:val="22"/>
              </w:rPr>
              <w:t>e</w:t>
            </w:r>
            <w:r w:rsidRPr="00ED321A">
              <w:rPr>
                <w:sz w:val="22"/>
                <w:szCs w:val="22"/>
                <w:lang w:val="el-GR"/>
              </w:rPr>
              <w:t>-</w:t>
            </w:r>
            <w:r w:rsidRPr="00275D00">
              <w:rPr>
                <w:sz w:val="22"/>
                <w:szCs w:val="22"/>
              </w:rPr>
              <w:t>mail</w:t>
            </w:r>
            <w:r w:rsidRPr="00ED321A">
              <w:rPr>
                <w:sz w:val="22"/>
                <w:szCs w:val="22"/>
                <w:lang w:val="el-GR"/>
              </w:rPr>
              <w:t>}&gt;</w:t>
            </w:r>
          </w:p>
          <w:p w:rsidR="00423E8E" w:rsidRPr="00ED321A" w:rsidP="00887D61" w14:paraId="6711C568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423E8E" w:rsidRPr="00275D00" w:rsidP="00887D61" w14:paraId="2FCF245D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de-DE"/>
              </w:rPr>
            </w:pPr>
            <w:r w:rsidRPr="00275D00">
              <w:rPr>
                <w:b/>
                <w:sz w:val="22"/>
                <w:szCs w:val="22"/>
                <w:lang w:val="de-DE"/>
              </w:rPr>
              <w:t>Österreich</w:t>
            </w:r>
          </w:p>
          <w:p w:rsidR="00423E8E" w:rsidRPr="00275D00" w:rsidP="00887D61" w14:paraId="38B2C7BF" w14:textId="77777777">
            <w:pPr>
              <w:tabs>
                <w:tab w:val="left" w:pos="-720"/>
              </w:tabs>
              <w:suppressAutoHyphens/>
              <w:rPr>
                <w:i/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{Name}</w:t>
            </w:r>
          </w:p>
          <w:p w:rsidR="00423E8E" w:rsidRPr="00275D00" w:rsidP="00887D61" w14:paraId="3DA5BA8F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&lt;{Anschrift}</w:t>
            </w:r>
          </w:p>
          <w:p w:rsidR="00423E8E" w:rsidRPr="00275D00" w:rsidP="00887D61" w14:paraId="19F2E76E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A-0000 {Stadt}&gt;</w:t>
            </w:r>
          </w:p>
          <w:p w:rsidR="00423E8E" w:rsidRPr="009E24F9" w:rsidP="00887D61" w14:paraId="16A5148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 {Telefonnummer}</w:t>
            </w:r>
          </w:p>
          <w:p w:rsidR="00423E8E" w:rsidRPr="009E24F9" w:rsidP="00887D61" w14:paraId="5610F69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3FA25815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ED321A" w:rsidP="00887D61" w14:paraId="49D17FC5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 w:val="22"/>
                <w:szCs w:val="22"/>
                <w:lang w:val="es-ES_tradnl"/>
              </w:rPr>
            </w:pPr>
            <w:r w:rsidRPr="00ED321A">
              <w:rPr>
                <w:b/>
                <w:sz w:val="22"/>
                <w:szCs w:val="22"/>
                <w:lang w:val="es-ES_tradnl"/>
              </w:rPr>
              <w:t>España</w:t>
            </w:r>
          </w:p>
          <w:p w:rsidR="00423E8E" w:rsidRPr="00ED321A" w:rsidP="00887D61" w14:paraId="051F7DFD" w14:textId="77777777">
            <w:pPr>
              <w:rPr>
                <w:sz w:val="22"/>
                <w:szCs w:val="22"/>
                <w:lang w:val="es-ES_tradnl"/>
              </w:rPr>
            </w:pPr>
            <w:r w:rsidRPr="00ED321A">
              <w:rPr>
                <w:sz w:val="22"/>
                <w:szCs w:val="22"/>
                <w:lang w:val="es-ES_tradnl"/>
              </w:rPr>
              <w:t>{Nombre}</w:t>
            </w:r>
          </w:p>
          <w:p w:rsidR="00423E8E" w:rsidRPr="00ED321A" w:rsidP="00887D61" w14:paraId="24310916" w14:textId="77777777">
            <w:pPr>
              <w:rPr>
                <w:sz w:val="22"/>
                <w:szCs w:val="22"/>
                <w:lang w:val="es-ES_tradnl"/>
              </w:rPr>
            </w:pPr>
            <w:r w:rsidRPr="00ED321A">
              <w:rPr>
                <w:sz w:val="22"/>
                <w:szCs w:val="22"/>
                <w:lang w:val="es-ES_tradnl"/>
              </w:rPr>
              <w:t>&lt;{Dirección}</w:t>
            </w:r>
          </w:p>
          <w:p w:rsidR="00423E8E" w:rsidRPr="00ED321A" w:rsidP="00887D61" w14:paraId="083650FC" w14:textId="77777777">
            <w:pPr>
              <w:rPr>
                <w:sz w:val="22"/>
                <w:szCs w:val="22"/>
                <w:lang w:val="es-ES_tradnl"/>
              </w:rPr>
            </w:pPr>
            <w:r w:rsidRPr="00ED321A">
              <w:rPr>
                <w:sz w:val="22"/>
                <w:szCs w:val="22"/>
                <w:lang w:val="es-ES_tradnl"/>
              </w:rPr>
              <w:t>E-00000 {Ciudad}&gt;</w:t>
            </w:r>
          </w:p>
          <w:p w:rsidR="00423E8E" w:rsidRPr="009E24F9" w:rsidP="00887D61" w14:paraId="26CD8BAC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 {Teléfono}</w:t>
            </w:r>
          </w:p>
          <w:p w:rsidR="00423E8E" w:rsidRPr="009E24F9" w:rsidP="00887D61" w14:paraId="3673FAD6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1A6AA3CF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ED321A" w:rsidP="00887D61" w14:paraId="081AFB4B" w14:textId="77777777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ED321A">
              <w:rPr>
                <w:b/>
                <w:sz w:val="22"/>
                <w:szCs w:val="22"/>
                <w:lang w:val="pl-PL"/>
              </w:rPr>
              <w:t>Polska</w:t>
            </w:r>
          </w:p>
          <w:p w:rsidR="00423E8E" w:rsidRPr="00ED321A" w:rsidP="00887D61" w14:paraId="0E271D7A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l-PL"/>
              </w:rPr>
            </w:pPr>
            <w:r w:rsidRPr="00ED321A">
              <w:rPr>
                <w:sz w:val="22"/>
                <w:szCs w:val="22"/>
                <w:lang w:val="pl-PL"/>
              </w:rPr>
              <w:t>{Nazwa/ Nazwisko:}</w:t>
            </w:r>
          </w:p>
          <w:p w:rsidR="00423E8E" w:rsidRPr="00ED321A" w:rsidP="00887D61" w14:paraId="0DA291C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l-PL"/>
              </w:rPr>
            </w:pPr>
            <w:r w:rsidRPr="00ED321A">
              <w:rPr>
                <w:sz w:val="22"/>
                <w:szCs w:val="22"/>
                <w:lang w:val="pl-PL"/>
              </w:rPr>
              <w:t>&lt;{Adres:}</w:t>
            </w:r>
          </w:p>
          <w:p w:rsidR="00423E8E" w:rsidRPr="00ED321A" w:rsidP="00887D61" w14:paraId="30BEA16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l-PL"/>
              </w:rPr>
            </w:pPr>
            <w:r w:rsidRPr="00ED321A">
              <w:rPr>
                <w:sz w:val="22"/>
                <w:szCs w:val="22"/>
                <w:lang w:val="pl-PL"/>
              </w:rPr>
              <w:t>PL – 00 000{Miasto:}&gt;</w:t>
            </w:r>
          </w:p>
          <w:p w:rsidR="00423E8E" w:rsidRPr="00275D00" w:rsidP="00887D61" w14:paraId="1C42FC22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Tel.: + {Numer telefonu:}</w:t>
            </w:r>
          </w:p>
          <w:p w:rsidR="00423E8E" w:rsidRPr="00275D00" w:rsidP="00887D61" w14:paraId="50CF66AA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de-DE"/>
              </w:rPr>
            </w:pPr>
            <w:r w:rsidRPr="00275D00">
              <w:rPr>
                <w:sz w:val="22"/>
                <w:szCs w:val="22"/>
                <w:lang w:val="de-DE"/>
              </w:rPr>
              <w:t>&lt;{e-mail}&gt;</w:t>
            </w:r>
          </w:p>
        </w:tc>
      </w:tr>
      <w:tr w14:paraId="39C96672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275D00" w:rsidP="00887D61" w14:paraId="5219ECAD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 w:val="22"/>
                <w:szCs w:val="22"/>
              </w:rPr>
            </w:pPr>
            <w:r w:rsidRPr="00275D00">
              <w:rPr>
                <w:b/>
                <w:sz w:val="22"/>
                <w:szCs w:val="22"/>
              </w:rPr>
              <w:t>France</w:t>
            </w:r>
          </w:p>
          <w:p w:rsidR="00423E8E" w:rsidRPr="00275D00" w:rsidP="00887D61" w14:paraId="47999AE3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{Nom}</w:t>
            </w:r>
          </w:p>
          <w:p w:rsidR="00423E8E" w:rsidRPr="00275D00" w:rsidP="00887D61" w14:paraId="6AD7E1D6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&lt;{Adresse}</w:t>
            </w:r>
          </w:p>
          <w:p w:rsidR="00423E8E" w:rsidRPr="00275D00" w:rsidP="00887D61" w14:paraId="76FFB3BE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F-00000 {Localité}&gt;</w:t>
            </w:r>
          </w:p>
          <w:p w:rsidR="00423E8E" w:rsidRPr="00275D00" w:rsidP="00887D61" w14:paraId="4A9F7A88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Tél: + {Numéro de téléphone}</w:t>
            </w:r>
          </w:p>
          <w:p w:rsidR="00423E8E" w:rsidRPr="00275D00" w:rsidP="00887D61" w14:paraId="632C8CA5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&lt;{e-mail}&gt;</w:t>
            </w:r>
          </w:p>
          <w:p w:rsidR="00423E8E" w:rsidRPr="00275D00" w:rsidP="00887D61" w14:paraId="3F1C7C9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423E8E" w:rsidRPr="00ED321A" w:rsidP="00887D61" w14:paraId="42E4A737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b/>
                <w:sz w:val="22"/>
                <w:szCs w:val="22"/>
                <w:lang w:val="pt-PT"/>
              </w:rPr>
              <w:t>Portugal</w:t>
            </w:r>
          </w:p>
          <w:p w:rsidR="00423E8E" w:rsidRPr="00ED321A" w:rsidP="00887D61" w14:paraId="58EFB43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{Nome}</w:t>
            </w:r>
          </w:p>
          <w:p w:rsidR="00423E8E" w:rsidRPr="00ED321A" w:rsidP="00887D61" w14:paraId="7EE13D2D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&lt;{Morada}</w:t>
            </w:r>
          </w:p>
          <w:p w:rsidR="00423E8E" w:rsidRPr="00ED321A" w:rsidP="00887D61" w14:paraId="21F4E514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P-0000</w:t>
            </w:r>
            <w:r w:rsidRPr="009E24F9">
              <w:rPr>
                <w:rFonts w:ascii="Symbol" w:hAnsi="Symbol"/>
                <w:sz w:val="22"/>
                <w:szCs w:val="22"/>
                <w:lang w:val="fi-FI"/>
              </w:rPr>
              <w:sym w:font="Symbol" w:char="F02D"/>
            </w:r>
            <w:r w:rsidRPr="00ED321A">
              <w:rPr>
                <w:sz w:val="22"/>
                <w:szCs w:val="22"/>
                <w:lang w:val="pt-PT"/>
              </w:rPr>
              <w:t>000 {Cidade}&gt;</w:t>
            </w:r>
          </w:p>
          <w:p w:rsidR="00423E8E" w:rsidRPr="00ED321A" w:rsidP="00887D61" w14:paraId="4B05025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Tel: + {Número de telefone}</w:t>
            </w:r>
          </w:p>
          <w:p w:rsidR="00423E8E" w:rsidRPr="00ED321A" w:rsidP="00887D61" w14:paraId="1A368CEF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&lt;{e-mail}&gt;</w:t>
            </w:r>
          </w:p>
        </w:tc>
      </w:tr>
      <w:tr w14:paraId="50868070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ED321A" w:rsidP="00887D61" w14:paraId="7E6BF109" w14:textId="77777777">
            <w:pPr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br w:type="page"/>
            </w:r>
            <w:r w:rsidRPr="00ED321A">
              <w:rPr>
                <w:b/>
                <w:sz w:val="22"/>
                <w:szCs w:val="22"/>
                <w:lang w:val="pt-PT"/>
              </w:rPr>
              <w:t>Hrvatska</w:t>
            </w:r>
          </w:p>
          <w:p w:rsidR="00423E8E" w:rsidRPr="00ED321A" w:rsidP="00887D61" w14:paraId="0E0AED5E" w14:textId="77777777">
            <w:pPr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{Ime}</w:t>
            </w:r>
          </w:p>
          <w:p w:rsidR="00423E8E" w:rsidRPr="00ED321A" w:rsidP="00887D61" w14:paraId="5440F5CE" w14:textId="77777777">
            <w:pPr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&lt;{Adresa}</w:t>
            </w:r>
          </w:p>
          <w:p w:rsidR="00423E8E" w:rsidRPr="00ED321A" w:rsidP="00887D61" w14:paraId="5B22C4B0" w14:textId="77777777">
            <w:pPr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{Poštanski broj} {grad}&gt;</w:t>
            </w:r>
          </w:p>
          <w:p w:rsidR="00423E8E" w:rsidRPr="00ED321A" w:rsidP="00887D61" w14:paraId="5FE08082" w14:textId="77777777">
            <w:pPr>
              <w:rPr>
                <w:sz w:val="22"/>
                <w:szCs w:val="22"/>
                <w:lang w:val="nb-NO"/>
              </w:rPr>
            </w:pPr>
            <w:r w:rsidRPr="00ED321A">
              <w:rPr>
                <w:sz w:val="22"/>
                <w:szCs w:val="22"/>
                <w:lang w:val="nb-NO"/>
              </w:rPr>
              <w:t>Tel: + {Telefonski broj}</w:t>
            </w:r>
          </w:p>
          <w:p w:rsidR="00423E8E" w:rsidRPr="00ED321A" w:rsidP="00887D61" w14:paraId="42AEDCA2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nb-NO"/>
              </w:rPr>
            </w:pPr>
            <w:r w:rsidRPr="00ED321A">
              <w:rPr>
                <w:sz w:val="22"/>
                <w:szCs w:val="22"/>
                <w:lang w:val="nb-NO"/>
              </w:rPr>
              <w:t>&lt;{e-mail}&gt;</w:t>
            </w:r>
          </w:p>
          <w:p w:rsidR="00423E8E" w:rsidRPr="00ED321A" w:rsidP="00887D61" w14:paraId="495311C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nb-NO"/>
              </w:rPr>
            </w:pPr>
          </w:p>
          <w:p w:rsidR="00423E8E" w:rsidRPr="00ED321A" w:rsidP="00887D61" w14:paraId="12DE2B2E" w14:textId="77777777">
            <w:pPr>
              <w:rPr>
                <w:sz w:val="22"/>
                <w:szCs w:val="22"/>
                <w:lang w:val="nb-NO"/>
              </w:rPr>
            </w:pPr>
            <w:r w:rsidRPr="00ED321A">
              <w:rPr>
                <w:b/>
                <w:sz w:val="22"/>
                <w:szCs w:val="22"/>
                <w:lang w:val="nb-NO"/>
              </w:rPr>
              <w:t>Ireland</w:t>
            </w:r>
          </w:p>
          <w:p w:rsidR="00423E8E" w:rsidRPr="00ED321A" w:rsidP="00887D61" w14:paraId="702B5169" w14:textId="77777777">
            <w:pPr>
              <w:rPr>
                <w:sz w:val="22"/>
                <w:szCs w:val="22"/>
                <w:lang w:val="nb-NO"/>
              </w:rPr>
            </w:pPr>
            <w:r w:rsidRPr="00ED321A">
              <w:rPr>
                <w:sz w:val="22"/>
                <w:szCs w:val="22"/>
                <w:lang w:val="nb-NO"/>
              </w:rPr>
              <w:t>{Name}</w:t>
            </w:r>
          </w:p>
          <w:p w:rsidR="00423E8E" w:rsidRPr="00ED321A" w:rsidP="00887D61" w14:paraId="48DF10D8" w14:textId="77777777">
            <w:pPr>
              <w:rPr>
                <w:sz w:val="22"/>
                <w:szCs w:val="22"/>
                <w:lang w:val="nb-NO"/>
              </w:rPr>
            </w:pPr>
            <w:r w:rsidRPr="00ED321A">
              <w:rPr>
                <w:sz w:val="22"/>
                <w:szCs w:val="22"/>
                <w:lang w:val="nb-NO"/>
              </w:rPr>
              <w:t>&lt;{Address}</w:t>
            </w:r>
          </w:p>
          <w:p w:rsidR="00423E8E" w:rsidRPr="00ED321A" w:rsidP="00887D61" w14:paraId="3096174B" w14:textId="77777777">
            <w:pPr>
              <w:rPr>
                <w:sz w:val="22"/>
                <w:szCs w:val="22"/>
                <w:lang w:val="nb-NO"/>
              </w:rPr>
            </w:pPr>
            <w:r w:rsidRPr="00ED321A">
              <w:rPr>
                <w:sz w:val="22"/>
                <w:szCs w:val="22"/>
                <w:lang w:val="nb-NO"/>
              </w:rPr>
              <w:t>IRL - {Town} {Code for Dublin}&gt;</w:t>
            </w:r>
          </w:p>
          <w:p w:rsidR="00423E8E" w:rsidRPr="00275D00" w:rsidP="00887D61" w14:paraId="09087682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 xml:space="preserve">Tel: + </w:t>
            </w:r>
            <w:r w:rsidRPr="00275D00">
              <w:rPr>
                <w:sz w:val="22"/>
                <w:szCs w:val="22"/>
                <w:lang w:val="en-US"/>
              </w:rPr>
              <w:t>{Telephone number}</w:t>
            </w:r>
          </w:p>
          <w:p w:rsidR="00423E8E" w:rsidRPr="00275D00" w:rsidP="00887D61" w14:paraId="24B7200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&lt;{e-mail}&gt;</w:t>
            </w:r>
          </w:p>
          <w:p w:rsidR="00423E8E" w:rsidRPr="00275D00" w:rsidP="00887D61" w14:paraId="2054C5B3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423E8E" w:rsidRPr="00275D00" w:rsidP="00887D61" w14:paraId="6F3121FE" w14:textId="77777777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  <w:lang w:val="en-US"/>
              </w:rPr>
            </w:pPr>
            <w:r w:rsidRPr="00275D00">
              <w:rPr>
                <w:b/>
                <w:sz w:val="22"/>
                <w:szCs w:val="22"/>
                <w:lang w:val="en-US"/>
              </w:rPr>
              <w:t>România</w:t>
            </w:r>
          </w:p>
          <w:p w:rsidR="00423E8E" w:rsidRPr="00275D00" w:rsidP="00887D61" w14:paraId="4AF1EF6E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{Nume}</w:t>
            </w:r>
          </w:p>
          <w:p w:rsidR="00423E8E" w:rsidRPr="00275D00" w:rsidP="00887D61" w14:paraId="3E7B2701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&lt;{Adresă}</w:t>
            </w:r>
          </w:p>
          <w:p w:rsidR="00423E8E" w:rsidRPr="00275D00" w:rsidP="00887D61" w14:paraId="1594154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{Oraş} {Cod poştal} – RO&gt;</w:t>
            </w:r>
          </w:p>
          <w:p w:rsidR="00423E8E" w:rsidRPr="00275D00" w:rsidP="00887D61" w14:paraId="6D000174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Tel: + {Număr de telefon}</w:t>
            </w:r>
          </w:p>
          <w:p w:rsidR="00423E8E" w:rsidRPr="00275D00" w:rsidP="00887D61" w14:paraId="3444AABD" w14:textId="77777777">
            <w:pPr>
              <w:rPr>
                <w:b/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&lt;{e-mail}&gt;</w:t>
            </w:r>
          </w:p>
          <w:p w:rsidR="00423E8E" w:rsidRPr="00275D00" w:rsidP="00887D61" w14:paraId="4956E834" w14:textId="77777777">
            <w:pPr>
              <w:rPr>
                <w:b/>
                <w:sz w:val="22"/>
                <w:szCs w:val="22"/>
                <w:lang w:val="en-US"/>
              </w:rPr>
            </w:pPr>
          </w:p>
          <w:p w:rsidR="00423E8E" w:rsidRPr="00275D00" w:rsidP="00887D61" w14:paraId="2617010A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b/>
                <w:sz w:val="22"/>
                <w:szCs w:val="22"/>
                <w:lang w:val="en-US"/>
              </w:rPr>
              <w:t>Slovenija</w:t>
            </w:r>
          </w:p>
          <w:p w:rsidR="00423E8E" w:rsidRPr="00275D00" w:rsidP="00887D61" w14:paraId="5B8F908F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{Ime}</w:t>
            </w:r>
          </w:p>
          <w:p w:rsidR="00423E8E" w:rsidRPr="00275D00" w:rsidP="00887D61" w14:paraId="2DA99312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&lt;{Naslov}</w:t>
            </w:r>
          </w:p>
          <w:p w:rsidR="00423E8E" w:rsidRPr="00275D00" w:rsidP="00887D61" w14:paraId="5D7BDA33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SI-0000 {Mesto}&gt;</w:t>
            </w:r>
          </w:p>
          <w:p w:rsidR="00423E8E" w:rsidRPr="00275D00" w:rsidP="00887D61" w14:paraId="736ECD5C" w14:textId="77777777">
            <w:pPr>
              <w:rPr>
                <w:sz w:val="22"/>
                <w:szCs w:val="22"/>
                <w:lang w:val="en-US"/>
              </w:rPr>
            </w:pPr>
            <w:r w:rsidRPr="00275D00">
              <w:rPr>
                <w:sz w:val="22"/>
                <w:szCs w:val="22"/>
                <w:lang w:val="en-US"/>
              </w:rPr>
              <w:t>Tel: + {telefonska številka}</w:t>
            </w:r>
          </w:p>
          <w:p w:rsidR="00423E8E" w:rsidRPr="009E24F9" w:rsidP="00887D61" w14:paraId="7CC945C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3F9493BA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275D00" w:rsidP="00887D61" w14:paraId="52FA3BDA" w14:textId="77777777">
            <w:pPr>
              <w:rPr>
                <w:b/>
                <w:sz w:val="22"/>
                <w:szCs w:val="22"/>
              </w:rPr>
            </w:pPr>
            <w:r w:rsidRPr="00275D00">
              <w:rPr>
                <w:b/>
                <w:sz w:val="22"/>
                <w:szCs w:val="22"/>
              </w:rPr>
              <w:t>Ísland</w:t>
            </w:r>
          </w:p>
          <w:p w:rsidR="00423E8E" w:rsidRPr="00275D00" w:rsidP="00887D61" w14:paraId="64D6FB00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{Nafn}</w:t>
            </w:r>
          </w:p>
          <w:p w:rsidR="00423E8E" w:rsidRPr="00275D00" w:rsidP="00887D61" w14:paraId="266822EA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&lt;{Heimilisfang}</w:t>
            </w:r>
          </w:p>
          <w:p w:rsidR="00423E8E" w:rsidRPr="00275D00" w:rsidP="00887D61" w14:paraId="041044C7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 xml:space="preserve">IS-000 </w:t>
            </w:r>
            <w:r w:rsidRPr="00275D00">
              <w:rPr>
                <w:sz w:val="22"/>
                <w:szCs w:val="22"/>
              </w:rPr>
              <w:t>{Borg/Bær}&gt;</w:t>
            </w:r>
          </w:p>
          <w:p w:rsidR="00423E8E" w:rsidRPr="009E24F9" w:rsidP="00887D61" w14:paraId="7F2B2AA1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Sími: + {Símanúmer}</w:t>
            </w:r>
          </w:p>
          <w:p w:rsidR="00423E8E" w:rsidRPr="009E24F9" w:rsidP="00887D61" w14:paraId="360F665D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&lt;{Netfang }&gt;</w:t>
            </w:r>
          </w:p>
          <w:p w:rsidR="00423E8E" w:rsidRPr="009E24F9" w:rsidP="00887D61" w14:paraId="07D6CBA4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:rsidR="00423E8E" w:rsidRPr="009E24F9" w:rsidP="00887D61" w14:paraId="564EFB7D" w14:textId="77777777">
            <w:pPr>
              <w:tabs>
                <w:tab w:val="left" w:pos="-720"/>
              </w:tabs>
              <w:suppressAutoHyphens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b/>
                <w:sz w:val="22"/>
                <w:szCs w:val="22"/>
                <w:lang w:val="fi-FI"/>
              </w:rPr>
              <w:t>Slovenská republika</w:t>
            </w:r>
          </w:p>
          <w:p w:rsidR="00423E8E" w:rsidRPr="009E24F9" w:rsidP="00887D61" w14:paraId="2F12CAFE" w14:textId="77777777">
            <w:pPr>
              <w:rPr>
                <w:i/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{Názov}</w:t>
            </w:r>
          </w:p>
          <w:p w:rsidR="00423E8E" w:rsidRPr="009E24F9" w:rsidP="00887D61" w14:paraId="7F025147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&lt;{Adresa}</w:t>
            </w:r>
          </w:p>
          <w:p w:rsidR="00423E8E" w:rsidRPr="009E24F9" w:rsidP="00887D61" w14:paraId="16F51D49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SK-000 00 {Mesto}&gt;</w:t>
            </w:r>
          </w:p>
          <w:p w:rsidR="00423E8E" w:rsidRPr="009E24F9" w:rsidP="00887D61" w14:paraId="5471432C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Tel: + {Telefónne číslo}</w:t>
            </w:r>
          </w:p>
          <w:p w:rsidR="00423E8E" w:rsidRPr="009E24F9" w:rsidP="00887D61" w14:paraId="182ADE08" w14:textId="77777777">
            <w:pPr>
              <w:tabs>
                <w:tab w:val="left" w:pos="-720"/>
              </w:tabs>
              <w:suppressAutoHyphens/>
              <w:rPr>
                <w:b/>
                <w:color w:val="008000"/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3DF11630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ED321A" w:rsidP="00887D61" w14:paraId="41F4109A" w14:textId="77777777">
            <w:pPr>
              <w:rPr>
                <w:sz w:val="22"/>
                <w:szCs w:val="22"/>
                <w:lang w:val="it-IT"/>
              </w:rPr>
            </w:pPr>
            <w:r w:rsidRPr="00ED321A">
              <w:rPr>
                <w:b/>
                <w:sz w:val="22"/>
                <w:szCs w:val="22"/>
                <w:lang w:val="it-IT"/>
              </w:rPr>
              <w:t>Italia</w:t>
            </w:r>
          </w:p>
          <w:p w:rsidR="00423E8E" w:rsidRPr="00ED321A" w:rsidP="00887D61" w14:paraId="4B2DA91B" w14:textId="77777777">
            <w:pPr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{Nome}</w:t>
            </w:r>
          </w:p>
          <w:p w:rsidR="00423E8E" w:rsidRPr="00ED321A" w:rsidP="00887D61" w14:paraId="31BD3D63" w14:textId="77777777">
            <w:pPr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&lt;{Indirizzo}</w:t>
            </w:r>
          </w:p>
          <w:p w:rsidR="00423E8E" w:rsidRPr="00ED321A" w:rsidP="00887D61" w14:paraId="43E8CADE" w14:textId="77777777">
            <w:pPr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I-00000 {Località}&gt;</w:t>
            </w:r>
          </w:p>
          <w:p w:rsidR="00423E8E" w:rsidRPr="00ED321A" w:rsidP="00887D61" w14:paraId="54BB809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Tel: + {Numero di telefono}</w:t>
            </w:r>
          </w:p>
          <w:p w:rsidR="00423E8E" w:rsidRPr="00ED321A" w:rsidP="00887D61" w14:paraId="383FECF4" w14:textId="77777777">
            <w:pPr>
              <w:rPr>
                <w:b/>
                <w:sz w:val="22"/>
                <w:szCs w:val="22"/>
                <w:lang w:val="it-IT"/>
              </w:rPr>
            </w:pPr>
            <w:r w:rsidRPr="00ED321A">
              <w:rPr>
                <w:sz w:val="22"/>
                <w:szCs w:val="22"/>
                <w:lang w:val="it-IT"/>
              </w:rPr>
              <w:t>&lt;{e-mail}&gt;</w:t>
            </w:r>
          </w:p>
        </w:tc>
        <w:tc>
          <w:tcPr>
            <w:tcW w:w="4678" w:type="dxa"/>
          </w:tcPr>
          <w:p w:rsidR="00423E8E" w:rsidRPr="008371C6" w:rsidP="00887D61" w14:paraId="077221EA" w14:textId="77777777">
            <w:pPr>
              <w:tabs>
                <w:tab w:val="left" w:pos="-720"/>
                <w:tab w:val="left" w:pos="4536"/>
              </w:tabs>
              <w:suppressAutoHyphens/>
              <w:rPr>
                <w:sz w:val="22"/>
                <w:szCs w:val="22"/>
                <w:lang w:val="sv-SE"/>
              </w:rPr>
            </w:pPr>
            <w:r w:rsidRPr="008371C6">
              <w:rPr>
                <w:b/>
                <w:sz w:val="22"/>
                <w:szCs w:val="22"/>
                <w:lang w:val="sv-SE"/>
              </w:rPr>
              <w:t>Suomi/Finland</w:t>
            </w:r>
          </w:p>
          <w:p w:rsidR="00423E8E" w:rsidRPr="008371C6" w:rsidP="00887D61" w14:paraId="408BB63F" w14:textId="77777777">
            <w:pPr>
              <w:rPr>
                <w:sz w:val="22"/>
                <w:szCs w:val="22"/>
                <w:lang w:val="sv-SE"/>
              </w:rPr>
            </w:pPr>
            <w:r w:rsidRPr="008371C6">
              <w:rPr>
                <w:sz w:val="22"/>
                <w:szCs w:val="22"/>
                <w:lang w:val="sv-SE"/>
              </w:rPr>
              <w:t>{Nimi/Namn}</w:t>
            </w:r>
          </w:p>
          <w:p w:rsidR="00423E8E" w:rsidRPr="008371C6" w:rsidP="00887D61" w14:paraId="4ADB571E" w14:textId="77777777">
            <w:pPr>
              <w:rPr>
                <w:sz w:val="22"/>
                <w:szCs w:val="22"/>
                <w:lang w:val="sv-SE"/>
              </w:rPr>
            </w:pPr>
            <w:r w:rsidRPr="008371C6">
              <w:rPr>
                <w:sz w:val="22"/>
                <w:szCs w:val="22"/>
                <w:lang w:val="sv-SE"/>
              </w:rPr>
              <w:t>&lt;{Osoite/Adress}</w:t>
            </w:r>
          </w:p>
          <w:p w:rsidR="00423E8E" w:rsidRPr="008371C6" w:rsidP="00887D61" w14:paraId="5BA9F7A2" w14:textId="77777777">
            <w:pPr>
              <w:rPr>
                <w:sz w:val="22"/>
                <w:szCs w:val="22"/>
                <w:lang w:val="sv-SE"/>
              </w:rPr>
            </w:pPr>
            <w:r w:rsidRPr="008371C6">
              <w:rPr>
                <w:sz w:val="22"/>
                <w:szCs w:val="22"/>
                <w:lang w:val="sv-SE"/>
              </w:rPr>
              <w:t>FIN-00000 {Postitoimipaikka/Stad}&gt;</w:t>
            </w:r>
          </w:p>
          <w:p w:rsidR="00423E8E" w:rsidRPr="008371C6" w:rsidP="00887D61" w14:paraId="228DE49C" w14:textId="77777777">
            <w:pPr>
              <w:rPr>
                <w:sz w:val="22"/>
                <w:szCs w:val="22"/>
                <w:lang w:val="sv-SE"/>
              </w:rPr>
            </w:pPr>
            <w:r w:rsidRPr="008371C6">
              <w:rPr>
                <w:sz w:val="22"/>
                <w:szCs w:val="22"/>
                <w:lang w:val="sv-SE"/>
              </w:rPr>
              <w:t>Puh/Tel: + {Puhelinnumero/Telefonnummer}</w:t>
            </w:r>
          </w:p>
          <w:p w:rsidR="00423E8E" w:rsidRPr="009E24F9" w:rsidP="00887D61" w14:paraId="3887F795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  <w:p w:rsidR="00423E8E" w:rsidRPr="009E24F9" w:rsidP="00887D61" w14:paraId="5331F0D6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fi-FI"/>
              </w:rPr>
            </w:pPr>
          </w:p>
        </w:tc>
      </w:tr>
      <w:tr w14:paraId="290A4E16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ED321A" w:rsidP="00887D61" w14:paraId="64ECFE1C" w14:textId="77777777">
            <w:pPr>
              <w:rPr>
                <w:b/>
                <w:sz w:val="22"/>
                <w:szCs w:val="22"/>
                <w:lang w:val="el-GR"/>
              </w:rPr>
            </w:pPr>
            <w:r w:rsidRPr="00ED321A">
              <w:rPr>
                <w:b/>
                <w:sz w:val="22"/>
                <w:szCs w:val="22"/>
                <w:lang w:val="el-GR"/>
              </w:rPr>
              <w:t>Κύπρος</w:t>
            </w:r>
          </w:p>
          <w:p w:rsidR="00423E8E" w:rsidRPr="00ED321A" w:rsidP="00887D61" w14:paraId="72DD6DBB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{Όνομα}</w:t>
            </w:r>
          </w:p>
          <w:p w:rsidR="00423E8E" w:rsidRPr="00ED321A" w:rsidP="00887D61" w14:paraId="33C79EEA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&lt;{Διεύθυνση}</w:t>
            </w:r>
          </w:p>
          <w:p w:rsidR="00423E8E" w:rsidRPr="00ED321A" w:rsidP="00887D61" w14:paraId="0C2833C7" w14:textId="77777777">
            <w:pPr>
              <w:rPr>
                <w:sz w:val="22"/>
                <w:szCs w:val="22"/>
                <w:lang w:val="el-GR"/>
              </w:rPr>
            </w:pPr>
            <w:r w:rsidRPr="00275D00">
              <w:rPr>
                <w:sz w:val="22"/>
                <w:szCs w:val="22"/>
              </w:rPr>
              <w:t>CY</w:t>
            </w:r>
            <w:r w:rsidRPr="00ED321A">
              <w:rPr>
                <w:sz w:val="22"/>
                <w:szCs w:val="22"/>
                <w:lang w:val="el-GR"/>
              </w:rPr>
              <w:t>-000</w:t>
            </w:r>
            <w:r w:rsidRPr="00275D00">
              <w:rPr>
                <w:sz w:val="22"/>
                <w:szCs w:val="22"/>
              </w:rPr>
              <w:t> </w:t>
            </w:r>
            <w:r w:rsidRPr="00ED321A">
              <w:rPr>
                <w:sz w:val="22"/>
                <w:szCs w:val="22"/>
                <w:lang w:val="el-GR"/>
              </w:rPr>
              <w:t>00 {πόλη}&gt;</w:t>
            </w:r>
          </w:p>
          <w:p w:rsidR="00423E8E" w:rsidRPr="00ED321A" w:rsidP="00887D61" w14:paraId="7D5718AE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Τηλ: + {Αριθμός τηλεφώνου}</w:t>
            </w:r>
          </w:p>
          <w:p w:rsidR="00423E8E" w:rsidRPr="00ED321A" w:rsidP="00887D61" w14:paraId="115ABEAE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&lt;{</w:t>
            </w:r>
            <w:r w:rsidRPr="00275D00">
              <w:rPr>
                <w:sz w:val="22"/>
                <w:szCs w:val="22"/>
              </w:rPr>
              <w:t>e</w:t>
            </w:r>
            <w:r w:rsidRPr="00ED321A">
              <w:rPr>
                <w:sz w:val="22"/>
                <w:szCs w:val="22"/>
                <w:lang w:val="el-GR"/>
              </w:rPr>
              <w:t>-</w:t>
            </w:r>
            <w:r w:rsidRPr="00275D00">
              <w:rPr>
                <w:sz w:val="22"/>
                <w:szCs w:val="22"/>
              </w:rPr>
              <w:t>mail</w:t>
            </w:r>
            <w:r w:rsidRPr="00ED321A">
              <w:rPr>
                <w:sz w:val="22"/>
                <w:szCs w:val="22"/>
                <w:lang w:val="el-GR"/>
              </w:rPr>
              <w:t>}&gt;</w:t>
            </w:r>
          </w:p>
          <w:p w:rsidR="00423E8E" w:rsidRPr="00ED321A" w:rsidP="00887D61" w14:paraId="6151C93D" w14:textId="77777777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423E8E" w:rsidRPr="00ED321A" w:rsidP="00887D61" w14:paraId="19A21390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 w:val="22"/>
                <w:szCs w:val="22"/>
                <w:lang w:val="el-GR"/>
              </w:rPr>
            </w:pPr>
            <w:r w:rsidRPr="00275D00">
              <w:rPr>
                <w:b/>
                <w:sz w:val="22"/>
                <w:szCs w:val="22"/>
              </w:rPr>
              <w:t>Sverige</w:t>
            </w:r>
          </w:p>
          <w:p w:rsidR="00423E8E" w:rsidRPr="00ED321A" w:rsidP="00887D61" w14:paraId="79D52C16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{</w:t>
            </w:r>
            <w:r w:rsidRPr="00275D00">
              <w:rPr>
                <w:sz w:val="22"/>
                <w:szCs w:val="22"/>
              </w:rPr>
              <w:t>Namn</w:t>
            </w:r>
            <w:r w:rsidRPr="00ED321A">
              <w:rPr>
                <w:sz w:val="22"/>
                <w:szCs w:val="22"/>
                <w:lang w:val="el-GR"/>
              </w:rPr>
              <w:t>}</w:t>
            </w:r>
          </w:p>
          <w:p w:rsidR="00423E8E" w:rsidRPr="00ED321A" w:rsidP="00887D61" w14:paraId="020951B7" w14:textId="77777777">
            <w:pPr>
              <w:rPr>
                <w:sz w:val="22"/>
                <w:szCs w:val="22"/>
                <w:lang w:val="el-GR"/>
              </w:rPr>
            </w:pPr>
            <w:r w:rsidRPr="00ED321A">
              <w:rPr>
                <w:sz w:val="22"/>
                <w:szCs w:val="22"/>
                <w:lang w:val="el-GR"/>
              </w:rPr>
              <w:t>&lt;{</w:t>
            </w:r>
            <w:r w:rsidRPr="00275D00">
              <w:rPr>
                <w:sz w:val="22"/>
                <w:szCs w:val="22"/>
              </w:rPr>
              <w:t>Adress</w:t>
            </w:r>
            <w:r w:rsidRPr="00ED321A">
              <w:rPr>
                <w:sz w:val="22"/>
                <w:szCs w:val="22"/>
                <w:lang w:val="el-GR"/>
              </w:rPr>
              <w:t>}</w:t>
            </w:r>
          </w:p>
          <w:p w:rsidR="00423E8E" w:rsidRPr="00ED321A" w:rsidP="00887D61" w14:paraId="3A908790" w14:textId="77777777">
            <w:pPr>
              <w:rPr>
                <w:sz w:val="22"/>
                <w:szCs w:val="22"/>
                <w:lang w:val="el-GR"/>
              </w:rPr>
            </w:pPr>
            <w:r w:rsidRPr="00275D00">
              <w:rPr>
                <w:sz w:val="22"/>
                <w:szCs w:val="22"/>
              </w:rPr>
              <w:t>S</w:t>
            </w:r>
            <w:r w:rsidRPr="00ED321A">
              <w:rPr>
                <w:sz w:val="22"/>
                <w:szCs w:val="22"/>
                <w:lang w:val="el-GR"/>
              </w:rPr>
              <w:t>-000</w:t>
            </w:r>
            <w:r w:rsidRPr="00275D00">
              <w:rPr>
                <w:sz w:val="22"/>
                <w:szCs w:val="22"/>
              </w:rPr>
              <w:t> </w:t>
            </w:r>
            <w:r w:rsidRPr="00ED321A">
              <w:rPr>
                <w:sz w:val="22"/>
                <w:szCs w:val="22"/>
                <w:lang w:val="el-GR"/>
              </w:rPr>
              <w:t>00 {</w:t>
            </w:r>
            <w:r w:rsidRPr="00275D00">
              <w:rPr>
                <w:sz w:val="22"/>
                <w:szCs w:val="22"/>
              </w:rPr>
              <w:t>Stad</w:t>
            </w:r>
            <w:r w:rsidRPr="00ED321A">
              <w:rPr>
                <w:sz w:val="22"/>
                <w:szCs w:val="22"/>
                <w:lang w:val="el-GR"/>
              </w:rPr>
              <w:t>}&gt;</w:t>
            </w:r>
          </w:p>
          <w:p w:rsidR="00423E8E" w:rsidRPr="009E24F9" w:rsidP="00887D61" w14:paraId="55AD6DFD" w14:textId="77777777">
            <w:pPr>
              <w:rPr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 xml:space="preserve">Tel: + </w:t>
            </w:r>
            <w:r w:rsidRPr="009E24F9">
              <w:rPr>
                <w:sz w:val="22"/>
                <w:szCs w:val="22"/>
                <w:lang w:val="fi-FI"/>
              </w:rPr>
              <w:t>{Telefonnummer}</w:t>
            </w:r>
          </w:p>
          <w:p w:rsidR="00423E8E" w:rsidRPr="009E24F9" w:rsidP="00887D61" w14:paraId="7961691C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 w:val="22"/>
                <w:szCs w:val="22"/>
                <w:lang w:val="fi-FI"/>
              </w:rPr>
            </w:pPr>
            <w:r w:rsidRPr="009E24F9">
              <w:rPr>
                <w:sz w:val="22"/>
                <w:szCs w:val="22"/>
                <w:lang w:val="fi-FI"/>
              </w:rPr>
              <w:t>&lt;{e-mail}&gt;</w:t>
            </w:r>
          </w:p>
        </w:tc>
      </w:tr>
      <w:tr w14:paraId="5DFC94B0" w14:textId="77777777" w:rsidTr="00367E3A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</w:tcPr>
          <w:p w:rsidR="00423E8E" w:rsidRPr="00275D00" w:rsidP="00887D61" w14:paraId="0B625FA9" w14:textId="77777777">
            <w:pPr>
              <w:rPr>
                <w:b/>
                <w:sz w:val="22"/>
                <w:szCs w:val="22"/>
              </w:rPr>
            </w:pPr>
            <w:r w:rsidRPr="00275D00">
              <w:rPr>
                <w:b/>
                <w:sz w:val="22"/>
                <w:szCs w:val="22"/>
              </w:rPr>
              <w:t>Latvija</w:t>
            </w:r>
          </w:p>
          <w:p w:rsidR="00423E8E" w:rsidRPr="00275D00" w:rsidP="00887D61" w14:paraId="57FC9CAD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{Nosaukums}</w:t>
            </w:r>
          </w:p>
          <w:p w:rsidR="00423E8E" w:rsidRPr="00275D00" w:rsidP="00887D61" w14:paraId="1113813A" w14:textId="77777777">
            <w:pPr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&lt;{Adrese}</w:t>
            </w:r>
          </w:p>
          <w:p w:rsidR="00423E8E" w:rsidRPr="00275D00" w:rsidP="00887D61" w14:paraId="34514285" w14:textId="77777777">
            <w:pPr>
              <w:ind w:right="176"/>
              <w:rPr>
                <w:sz w:val="22"/>
                <w:szCs w:val="22"/>
              </w:rPr>
            </w:pPr>
            <w:r w:rsidRPr="00275D00">
              <w:rPr>
                <w:sz w:val="22"/>
                <w:szCs w:val="22"/>
              </w:rPr>
              <w:t>{Pilsēta}, LV{pasta indekss }&gt;</w:t>
            </w:r>
          </w:p>
          <w:p w:rsidR="00423E8E" w:rsidRPr="008371C6" w:rsidP="00887D61" w14:paraId="2C71C7DA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8371C6">
              <w:rPr>
                <w:sz w:val="22"/>
                <w:szCs w:val="22"/>
                <w:lang w:val="pt-PT"/>
              </w:rPr>
              <w:t>Tel: + {telefona numurs}</w:t>
            </w:r>
          </w:p>
          <w:p w:rsidR="00423E8E" w:rsidRPr="00ED321A" w:rsidP="00887D61" w14:paraId="240CC060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  <w:r w:rsidRPr="00ED321A">
              <w:rPr>
                <w:sz w:val="22"/>
                <w:szCs w:val="22"/>
                <w:lang w:val="pt-PT"/>
              </w:rPr>
              <w:t>&lt;{e-mail}&gt;</w:t>
            </w:r>
          </w:p>
          <w:p w:rsidR="00423E8E" w:rsidRPr="00ED321A" w:rsidP="00887D61" w14:paraId="183CF5F9" w14:textId="7777777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pt-PT"/>
              </w:rPr>
            </w:pPr>
          </w:p>
        </w:tc>
        <w:tc>
          <w:tcPr>
            <w:tcW w:w="4678" w:type="dxa"/>
          </w:tcPr>
          <w:p w:rsidR="00423E8E" w:rsidRPr="008E0F5D" w:rsidP="00887D61" w14:paraId="768B6DB4" w14:textId="77777777">
            <w:pPr>
              <w:rPr>
                <w:sz w:val="22"/>
                <w:szCs w:val="22"/>
                <w:lang w:val="pt-PT"/>
              </w:rPr>
            </w:pPr>
          </w:p>
        </w:tc>
      </w:tr>
    </w:tbl>
    <w:p w:rsidR="00423E8E" w:rsidRPr="008E0F5D" w:rsidP="005E3F0B" w14:paraId="3DE11F58" w14:textId="77777777">
      <w:pPr>
        <w:rPr>
          <w:sz w:val="22"/>
          <w:szCs w:val="22"/>
          <w:lang w:val="pt-PT" w:eastAsia="en-US"/>
        </w:rPr>
      </w:pPr>
    </w:p>
    <w:p w:rsidR="00423E8E" w:rsidRPr="009E24F9" w14:paraId="007C5308" w14:textId="77777777">
      <w:pPr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 xml:space="preserve">Tämä </w:t>
      </w:r>
      <w:r w:rsidRPr="009E24F9">
        <w:rPr>
          <w:b/>
          <w:sz w:val="22"/>
          <w:szCs w:val="22"/>
          <w:lang w:val="fi-FI"/>
        </w:rPr>
        <w:t>pakkausseloste on tarkistettu viimeksi &lt;{KK.VVVV}&gt; &lt;{kuukausi VVVV}&gt;</w:t>
      </w:r>
      <w:r w:rsidRPr="009E24F9" w:rsidR="00313554">
        <w:rPr>
          <w:sz w:val="22"/>
          <w:szCs w:val="22"/>
          <w:lang w:val="fi-FI"/>
        </w:rPr>
        <w:t>.</w:t>
      </w:r>
    </w:p>
    <w:p w:rsidR="00423E8E" w:rsidRPr="009E24F9" w:rsidP="005E3F0B" w14:paraId="3C8A0823" w14:textId="77777777">
      <w:pPr>
        <w:rPr>
          <w:sz w:val="22"/>
          <w:szCs w:val="22"/>
          <w:lang w:val="fi-FI"/>
        </w:rPr>
      </w:pPr>
    </w:p>
    <w:p w:rsidR="00423E8E" w:rsidRPr="009E24F9" w:rsidP="005E3F0B" w14:paraId="16670355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</w:t>
      </w:r>
      <w:r w:rsidRPr="009E24F9" w:rsidR="00CE0F7E">
        <w:rPr>
          <w:sz w:val="22"/>
          <w:szCs w:val="22"/>
          <w:lang w:val="fi-FI"/>
        </w:rPr>
        <w:t xml:space="preserve">Tämä lääkevalmiste on saanut </w:t>
      </w:r>
      <w:r w:rsidRPr="009E24F9">
        <w:rPr>
          <w:sz w:val="22"/>
          <w:szCs w:val="22"/>
          <w:lang w:val="fi-FI"/>
        </w:rPr>
        <w:t>ehdollisen myyntiluvan. Se tarkoittaa, että lääkevalmisteesta odotetaan uutta tietoa.</w:t>
      </w:r>
    </w:p>
    <w:p w:rsidR="00423E8E" w:rsidRPr="009E24F9" w:rsidP="005E3F0B" w14:paraId="08F77FF1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Euroopan lääkevirasto arvioi vähintään kerran vuodessa uudet </w:t>
      </w:r>
      <w:r w:rsidRPr="009E24F9">
        <w:rPr>
          <w:sz w:val="22"/>
          <w:szCs w:val="22"/>
          <w:lang w:val="fi-FI"/>
        </w:rPr>
        <w:t>tiedot tästä lääkkeestä</w:t>
      </w:r>
      <w:r w:rsidRPr="009E24F9" w:rsidR="009C6BCA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ja tarvittaessa </w:t>
      </w:r>
      <w:r w:rsidRPr="009E24F9" w:rsidR="009C6BCA">
        <w:rPr>
          <w:sz w:val="22"/>
          <w:szCs w:val="22"/>
          <w:lang w:val="fi-FI"/>
        </w:rPr>
        <w:t>tämä</w:t>
      </w:r>
      <w:r w:rsidRPr="009E24F9" w:rsidR="006F1EEA">
        <w:rPr>
          <w:sz w:val="22"/>
          <w:szCs w:val="22"/>
          <w:lang w:val="fi-FI"/>
        </w:rPr>
        <w:t xml:space="preserve"> pakkausseloste päivitetään</w:t>
      </w:r>
      <w:r w:rsidRPr="009E24F9">
        <w:rPr>
          <w:sz w:val="22"/>
          <w:szCs w:val="22"/>
          <w:lang w:val="fi-FI"/>
        </w:rPr>
        <w:t>.&gt;</w:t>
      </w:r>
    </w:p>
    <w:p w:rsidR="00423E8E" w:rsidRPr="009E24F9" w:rsidP="005E3F0B" w14:paraId="19F3EC89" w14:textId="77777777">
      <w:pPr>
        <w:rPr>
          <w:sz w:val="22"/>
          <w:szCs w:val="22"/>
          <w:lang w:val="fi-FI"/>
        </w:rPr>
      </w:pPr>
    </w:p>
    <w:p w:rsidR="00423E8E" w:rsidRPr="009E24F9" w:rsidP="005E3F0B" w14:paraId="3DC60F26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&lt;Tämän lääkevalmisteen myyntilupa on myönnetty poikkeuksellisin perustein. Se tarkoittaa, että lääkevalmisteesta ei ole ol</w:t>
      </w:r>
      <w:r w:rsidRPr="009E24F9" w:rsidR="00313554">
        <w:rPr>
          <w:sz w:val="22"/>
          <w:szCs w:val="22"/>
          <w:lang w:val="fi-FI"/>
        </w:rPr>
        <w:t>lut mahdollista saada täydellisi</w:t>
      </w:r>
      <w:r w:rsidRPr="009E24F9">
        <w:rPr>
          <w:sz w:val="22"/>
          <w:szCs w:val="22"/>
          <w:lang w:val="fi-FI"/>
        </w:rPr>
        <w:t>ä tieto</w:t>
      </w:r>
      <w:r w:rsidRPr="009E24F9" w:rsidR="00313554">
        <w:rPr>
          <w:sz w:val="22"/>
          <w:szCs w:val="22"/>
          <w:lang w:val="fi-FI"/>
        </w:rPr>
        <w:t>j</w:t>
      </w:r>
      <w:r w:rsidRPr="009E24F9">
        <w:rPr>
          <w:sz w:val="22"/>
          <w:szCs w:val="22"/>
          <w:lang w:val="fi-FI"/>
        </w:rPr>
        <w:t xml:space="preserve">a </w:t>
      </w:r>
      <w:r w:rsidRPr="009E24F9">
        <w:rPr>
          <w:sz w:val="22"/>
          <w:szCs w:val="22"/>
          <w:lang w:val="fi-FI"/>
        </w:rPr>
        <w:t>&lt;sairauden harvinaisuu</w:t>
      </w:r>
      <w:r w:rsidRPr="009E24F9" w:rsidR="00676089">
        <w:rPr>
          <w:sz w:val="22"/>
          <w:szCs w:val="22"/>
          <w:lang w:val="fi-FI"/>
        </w:rPr>
        <w:t>den&gt; &lt; tieteellisten syiden</w:t>
      </w:r>
      <w:r w:rsidRPr="009E24F9">
        <w:rPr>
          <w:sz w:val="22"/>
          <w:szCs w:val="22"/>
          <w:lang w:val="fi-FI"/>
        </w:rPr>
        <w:t>&gt; &lt;eettisten syiden&gt; vuoksi. Euroopan lääkevirasto arvioi vuosittain uudet tiedot tästä lääkkeestä</w:t>
      </w:r>
      <w:r w:rsidRPr="009E24F9" w:rsidR="009C6BCA">
        <w:rPr>
          <w:sz w:val="22"/>
          <w:szCs w:val="22"/>
          <w:lang w:val="fi-FI"/>
        </w:rPr>
        <w:t>,</w:t>
      </w:r>
      <w:r w:rsidRPr="009E24F9">
        <w:rPr>
          <w:sz w:val="22"/>
          <w:szCs w:val="22"/>
          <w:lang w:val="fi-FI"/>
        </w:rPr>
        <w:t xml:space="preserve"> ja tarvittaessa </w:t>
      </w:r>
      <w:r w:rsidRPr="009E24F9" w:rsidR="006F1EEA">
        <w:rPr>
          <w:sz w:val="22"/>
          <w:szCs w:val="22"/>
          <w:lang w:val="fi-FI"/>
        </w:rPr>
        <w:t>tämä pakkausseloste päivitetään</w:t>
      </w:r>
      <w:r w:rsidRPr="009E24F9">
        <w:rPr>
          <w:sz w:val="22"/>
          <w:szCs w:val="22"/>
          <w:lang w:val="fi-FI"/>
        </w:rPr>
        <w:t>.&gt;</w:t>
      </w:r>
    </w:p>
    <w:p w:rsidR="00423E8E" w:rsidRPr="009E24F9" w:rsidP="005E3F0B" w14:paraId="723FF44D" w14:textId="77777777">
      <w:pPr>
        <w:rPr>
          <w:sz w:val="22"/>
          <w:szCs w:val="22"/>
          <w:lang w:val="fi-FI"/>
        </w:rPr>
      </w:pPr>
    </w:p>
    <w:p w:rsidR="00313554" w:rsidRPr="009E24F9" w:rsidP="005E3F0B" w14:paraId="1A8C2376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&lt;X sisältää samaa vaikuttavaa ainetta ja vaikuttaa samalla tavalla kuin EU:ssa jo hyväksytty viitelääkevalmiste. </w:t>
      </w:r>
      <w:r w:rsidR="00547B3C">
        <w:rPr>
          <w:sz w:val="22"/>
          <w:szCs w:val="22"/>
          <w:lang w:val="fi-FI"/>
        </w:rPr>
        <w:t>&lt;X:n</w:t>
      </w:r>
      <w:r w:rsidRPr="00547B3C" w:rsidR="00547B3C">
        <w:rPr>
          <w:sz w:val="22"/>
          <w:szCs w:val="22"/>
          <w:lang w:val="fi-FI"/>
        </w:rPr>
        <w:t>&gt; &lt;</w:t>
      </w:r>
      <w:r w:rsidRPr="009E24F9">
        <w:rPr>
          <w:sz w:val="22"/>
          <w:szCs w:val="22"/>
          <w:lang w:val="fi-FI"/>
        </w:rPr>
        <w:t>X-valmisteen</w:t>
      </w:r>
      <w:r w:rsidR="00547B3C">
        <w:rPr>
          <w:sz w:val="22"/>
          <w:szCs w:val="22"/>
          <w:lang w:val="fi-FI"/>
        </w:rPr>
        <w:t>&gt;</w:t>
      </w:r>
      <w:r w:rsidRPr="009E24F9">
        <w:rPr>
          <w:sz w:val="22"/>
          <w:szCs w:val="22"/>
          <w:lang w:val="fi-FI"/>
        </w:rPr>
        <w:t xml:space="preserve"> viitelääkevalmisteen myyntilupa on myönnetty poikkeuksellisin perustein. Se tarkoittaa, että viitelääkevalmisteesta ei ole ollut mahdollista saada täydellisiä tietoja &lt;sairauden harvinaisuuden&gt; &lt;tieteellisten syiden &gt; &lt;eettisten syiden&gt; vuoksi. Euroopan lääkevirasto arvioi vuosittain uudet tiedot</w:t>
      </w:r>
      <w:r w:rsidRPr="009E24F9" w:rsidR="006F1EEA">
        <w:rPr>
          <w:sz w:val="22"/>
          <w:szCs w:val="22"/>
          <w:lang w:val="fi-FI"/>
        </w:rPr>
        <w:t xml:space="preserve"> viitelääkevalmisteesta</w:t>
      </w:r>
      <w:r w:rsidRPr="009E24F9">
        <w:rPr>
          <w:sz w:val="22"/>
          <w:szCs w:val="22"/>
          <w:lang w:val="fi-FI"/>
        </w:rPr>
        <w:t xml:space="preserve">, ja </w:t>
      </w:r>
      <w:r w:rsidRPr="009E24F9" w:rsidR="00C913F7">
        <w:rPr>
          <w:sz w:val="22"/>
          <w:szCs w:val="22"/>
          <w:lang w:val="fi-FI"/>
        </w:rPr>
        <w:t xml:space="preserve">viitelääkevalmisteen päivitykset sisällytetään myös </w:t>
      </w:r>
      <w:r w:rsidRPr="00547B3C" w:rsidR="00547B3C">
        <w:rPr>
          <w:sz w:val="22"/>
          <w:szCs w:val="22"/>
          <w:lang w:val="fi-FI"/>
        </w:rPr>
        <w:t>&lt;X:ää&gt; &lt;</w:t>
      </w:r>
      <w:r w:rsidRPr="009E24F9" w:rsidR="006F1EEA">
        <w:rPr>
          <w:sz w:val="22"/>
          <w:szCs w:val="22"/>
          <w:lang w:val="fi-FI"/>
        </w:rPr>
        <w:t>X</w:t>
      </w:r>
      <w:r w:rsidRPr="009E24F9" w:rsidR="00C913F7">
        <w:rPr>
          <w:sz w:val="22"/>
          <w:szCs w:val="22"/>
          <w:lang w:val="fi-FI"/>
        </w:rPr>
        <w:t>-valmisteen</w:t>
      </w:r>
      <w:r w:rsidR="00547B3C">
        <w:rPr>
          <w:sz w:val="22"/>
          <w:szCs w:val="22"/>
          <w:lang w:val="fi-FI"/>
        </w:rPr>
        <w:t>&gt;</w:t>
      </w:r>
      <w:r w:rsidRPr="009E24F9" w:rsidR="00C913F7">
        <w:rPr>
          <w:sz w:val="22"/>
          <w:szCs w:val="22"/>
          <w:lang w:val="fi-FI"/>
        </w:rPr>
        <w:t xml:space="preserve"> tietoihin, kuten täh</w:t>
      </w:r>
      <w:r w:rsidRPr="009E24F9" w:rsidR="006F1EEA">
        <w:rPr>
          <w:sz w:val="22"/>
          <w:szCs w:val="22"/>
          <w:lang w:val="fi-FI"/>
        </w:rPr>
        <w:t>ä</w:t>
      </w:r>
      <w:r w:rsidRPr="009E24F9" w:rsidR="00C913F7">
        <w:rPr>
          <w:sz w:val="22"/>
          <w:szCs w:val="22"/>
          <w:lang w:val="fi-FI"/>
        </w:rPr>
        <w:t>n</w:t>
      </w:r>
      <w:r w:rsidRPr="009E24F9" w:rsidR="006F1EEA">
        <w:rPr>
          <w:sz w:val="22"/>
          <w:szCs w:val="22"/>
          <w:lang w:val="fi-FI"/>
        </w:rPr>
        <w:t xml:space="preserve"> pakkausseloste</w:t>
      </w:r>
      <w:r w:rsidRPr="009E24F9" w:rsidR="00C913F7">
        <w:rPr>
          <w:sz w:val="22"/>
          <w:szCs w:val="22"/>
          <w:lang w:val="fi-FI"/>
        </w:rPr>
        <w:t>eseen</w:t>
      </w:r>
      <w:r w:rsidRPr="009E24F9">
        <w:rPr>
          <w:sz w:val="22"/>
          <w:szCs w:val="22"/>
          <w:lang w:val="fi-FI"/>
        </w:rPr>
        <w:t>.&gt;</w:t>
      </w:r>
    </w:p>
    <w:p w:rsidR="00313554" w:rsidRPr="009E24F9" w:rsidP="005E3F0B" w14:paraId="0D393884" w14:textId="77777777">
      <w:pPr>
        <w:rPr>
          <w:sz w:val="22"/>
          <w:szCs w:val="22"/>
          <w:lang w:val="fi-FI"/>
        </w:rPr>
      </w:pPr>
    </w:p>
    <w:p w:rsidR="00423E8E" w:rsidRPr="009E24F9" w:rsidP="005E3F0B" w14:paraId="6739E0D7" w14:textId="77777777">
      <w:pPr>
        <w:rPr>
          <w:b/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&lt;Muut tiedonlähteet&gt;</w:t>
      </w:r>
    </w:p>
    <w:p w:rsidR="00423E8E" w:rsidRPr="009E24F9" w:rsidP="005E3F0B" w14:paraId="32737D7C" w14:textId="77777777">
      <w:pPr>
        <w:rPr>
          <w:sz w:val="22"/>
          <w:szCs w:val="22"/>
          <w:lang w:val="fi-FI"/>
        </w:rPr>
      </w:pPr>
    </w:p>
    <w:p w:rsidR="00423E8E" w:rsidRPr="009E24F9" w:rsidP="005E3F0B" w14:paraId="13A1CEAC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 xml:space="preserve">Lisätietoa tästä lääkevalmisteesta on saatavilla Euroopan lääkeviraston verkkosivulla </w:t>
      </w:r>
      <w:hyperlink r:id="rId7" w:history="1">
        <w:r w:rsidRPr="008D24A1" w:rsidR="008D24A1">
          <w:rPr>
            <w:rStyle w:val="Hyperlink"/>
            <w:sz w:val="22"/>
            <w:szCs w:val="22"/>
            <w:lang w:val="fi-FI"/>
          </w:rPr>
          <w:t>https://www.ema.europa.eu</w:t>
        </w:r>
      </w:hyperlink>
      <w:r w:rsidR="00550B8E">
        <w:rPr>
          <w:sz w:val="22"/>
          <w:szCs w:val="22"/>
          <w:lang w:val="fi-FI"/>
        </w:rPr>
        <w:t xml:space="preserve"> &lt;</w:t>
      </w:r>
      <w:r w:rsidRPr="009E24F9">
        <w:rPr>
          <w:sz w:val="22"/>
          <w:szCs w:val="22"/>
          <w:lang w:val="fi-FI"/>
        </w:rPr>
        <w:t>ja {kansallisen viranomaisen (hyperlinkki)} verkkosivulla&gt;. &lt;Siellä on myös linkkejä</w:t>
      </w:r>
      <w:r w:rsidRPr="009E24F9" w:rsidR="00CE0F7E">
        <w:rPr>
          <w:sz w:val="22"/>
          <w:szCs w:val="22"/>
          <w:lang w:val="fi-FI"/>
        </w:rPr>
        <w:t xml:space="preserve"> muille harvinaisia sairauksia</w:t>
      </w:r>
      <w:r w:rsidRPr="009E24F9">
        <w:rPr>
          <w:sz w:val="22"/>
          <w:szCs w:val="22"/>
          <w:lang w:val="fi-FI"/>
        </w:rPr>
        <w:t xml:space="preserve"> ja </w:t>
      </w:r>
      <w:r w:rsidRPr="009E24F9" w:rsidR="00CE0F7E">
        <w:rPr>
          <w:sz w:val="22"/>
          <w:szCs w:val="22"/>
          <w:lang w:val="fi-FI"/>
        </w:rPr>
        <w:t>niiden hoitoja käsitteleville</w:t>
      </w:r>
      <w:r w:rsidRPr="009E24F9">
        <w:rPr>
          <w:sz w:val="22"/>
          <w:szCs w:val="22"/>
          <w:lang w:val="fi-FI"/>
        </w:rPr>
        <w:t xml:space="preserve"> </w:t>
      </w:r>
      <w:r w:rsidRPr="009E24F9" w:rsidR="00CE0F7E">
        <w:rPr>
          <w:sz w:val="22"/>
          <w:szCs w:val="22"/>
          <w:lang w:val="fi-FI"/>
        </w:rPr>
        <w:t>verkko</w:t>
      </w:r>
      <w:r w:rsidRPr="009E24F9">
        <w:rPr>
          <w:sz w:val="22"/>
          <w:szCs w:val="22"/>
          <w:lang w:val="fi-FI"/>
        </w:rPr>
        <w:t xml:space="preserve">sivuille.&gt; </w:t>
      </w:r>
    </w:p>
    <w:p w:rsidR="00423E8E" w:rsidRPr="009E24F9" w:rsidP="005E3F0B" w14:paraId="4182610B" w14:textId="77777777">
      <w:pPr>
        <w:rPr>
          <w:sz w:val="22"/>
          <w:szCs w:val="22"/>
          <w:lang w:val="fi-FI"/>
        </w:rPr>
      </w:pPr>
    </w:p>
    <w:p w:rsidR="00423E8E" w:rsidRPr="009E24F9" w:rsidP="005E3F0B" w14:paraId="41D1C48E" w14:textId="77777777">
      <w:pPr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&lt;Tämä pakkausseloste on saatavissa kaikilla EU-kielillä Euroopan lääkeviraston verkkosivustolla.&gt;</w:t>
      </w:r>
    </w:p>
    <w:p w:rsidR="00423E8E" w:rsidRPr="009E24F9" w:rsidP="005E3F0B" w14:paraId="276E4218" w14:textId="77777777">
      <w:pPr>
        <w:suppressAutoHyphens/>
        <w:rPr>
          <w:b/>
          <w:sz w:val="22"/>
          <w:szCs w:val="22"/>
          <w:lang w:val="fi-FI"/>
        </w:rPr>
      </w:pPr>
    </w:p>
    <w:p w:rsidR="00423E8E" w:rsidRPr="009E24F9" w:rsidP="005E3F0B" w14:paraId="4BEA69A3" w14:textId="77777777">
      <w:pPr>
        <w:suppressAutoHyphens/>
        <w:rPr>
          <w:sz w:val="22"/>
          <w:szCs w:val="22"/>
          <w:lang w:val="fi-FI"/>
        </w:rPr>
      </w:pPr>
      <w:r w:rsidRPr="009E24F9">
        <w:rPr>
          <w:b/>
          <w:sz w:val="22"/>
          <w:szCs w:val="22"/>
          <w:lang w:val="fi-FI"/>
        </w:rPr>
        <w:t>&lt;------------------------------------------------------------------------------------------------------------------------</w:t>
      </w:r>
      <w:r w:rsidRPr="009E24F9">
        <w:rPr>
          <w:sz w:val="22"/>
          <w:szCs w:val="22"/>
          <w:lang w:val="fi-FI"/>
        </w:rPr>
        <w:t>&gt;</w:t>
      </w:r>
    </w:p>
    <w:p w:rsidR="00CE0F7E" w:rsidRPr="009E24F9" w:rsidP="005F45B6" w14:paraId="7AE360A9" w14:textId="77777777">
      <w:pPr>
        <w:suppressAutoHyphens/>
        <w:rPr>
          <w:sz w:val="22"/>
          <w:szCs w:val="22"/>
          <w:lang w:val="fi-FI"/>
        </w:rPr>
      </w:pPr>
    </w:p>
    <w:p w:rsidR="00423E8E" w:rsidRPr="009E24F9" w:rsidP="005F45B6" w14:paraId="00003A6B" w14:textId="77777777">
      <w:pPr>
        <w:suppressAutoHyphens/>
        <w:rPr>
          <w:sz w:val="22"/>
          <w:szCs w:val="22"/>
          <w:lang w:val="fi-FI"/>
        </w:rPr>
      </w:pPr>
      <w:r w:rsidRPr="009E24F9">
        <w:rPr>
          <w:sz w:val="22"/>
          <w:szCs w:val="22"/>
          <w:lang w:val="fi-FI"/>
        </w:rPr>
        <w:t>&lt;Seuraavat</w:t>
      </w:r>
      <w:r w:rsidRPr="009E24F9" w:rsidR="00CE0F7E">
        <w:rPr>
          <w:sz w:val="22"/>
          <w:szCs w:val="22"/>
          <w:lang w:val="fi-FI"/>
        </w:rPr>
        <w:t xml:space="preserve"> tiedot on tarkoitettu vain terveydenhuo</w:t>
      </w:r>
      <w:r w:rsidRPr="009E24F9" w:rsidR="00512545">
        <w:rPr>
          <w:sz w:val="22"/>
          <w:szCs w:val="22"/>
          <w:lang w:val="fi-FI"/>
        </w:rPr>
        <w:t>llon</w:t>
      </w:r>
      <w:r w:rsidRPr="009E24F9">
        <w:rPr>
          <w:sz w:val="22"/>
          <w:szCs w:val="22"/>
          <w:lang w:val="fi-FI"/>
        </w:rPr>
        <w:t xml:space="preserve"> ammattilaisille:&gt;</w:t>
      </w:r>
    </w:p>
    <w:sectPr w:rsidSect="00013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14:paraId="13171C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:rsidRPr="00D442AB" w14:paraId="3E6DDC3A" w14:textId="77777777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D442AB">
      <w:rPr>
        <w:rFonts w:ascii="Arial" w:hAnsi="Arial" w:cs="Arial"/>
      </w:rPr>
      <w:fldChar w:fldCharType="begin"/>
    </w:r>
    <w:r w:rsidRPr="00D442AB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D442AB">
      <w:rPr>
        <w:rFonts w:ascii="Arial" w:hAnsi="Arial" w:cs="Arial"/>
      </w:rPr>
      <w:fldChar w:fldCharType="end"/>
    </w:r>
    <w:r w:rsidRPr="00D442AB">
      <w:rPr>
        <w:rStyle w:val="PageNumber"/>
        <w:rFonts w:ascii="Arial" w:hAnsi="Arial" w:cs="Arial"/>
      </w:rPr>
      <w:fldChar w:fldCharType="begin"/>
    </w:r>
    <w:r w:rsidRPr="00D442AB">
      <w:rPr>
        <w:rStyle w:val="PageNumber"/>
        <w:rFonts w:ascii="Arial" w:hAnsi="Arial" w:cs="Arial"/>
      </w:rPr>
      <w:instrText xml:space="preserve">PAGE  </w:instrText>
    </w:r>
    <w:r w:rsidRPr="00D442AB">
      <w:rPr>
        <w:rStyle w:val="PageNumber"/>
        <w:rFonts w:ascii="Arial" w:hAnsi="Arial" w:cs="Arial"/>
      </w:rPr>
      <w:fldChar w:fldCharType="separate"/>
    </w:r>
    <w:r w:rsidR="002C67B3">
      <w:rPr>
        <w:rStyle w:val="PageNumber"/>
        <w:rFonts w:ascii="Arial" w:hAnsi="Arial" w:cs="Arial"/>
        <w:noProof/>
      </w:rPr>
      <w:t>2</w:t>
    </w:r>
    <w:r w:rsidRPr="00D442AB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:rsidRPr="00D9426D" w14:paraId="7B0E623D" w14:textId="77777777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D442AB">
      <w:rPr>
        <w:rFonts w:ascii="Arial" w:hAnsi="Arial" w:cs="Arial"/>
      </w:rPr>
      <w:fldChar w:fldCharType="begin"/>
    </w:r>
    <w:r w:rsidRPr="00D442AB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D442AB">
      <w:rPr>
        <w:rFonts w:ascii="Arial" w:hAnsi="Arial" w:cs="Arial"/>
      </w:rPr>
      <w:fldChar w:fldCharType="end"/>
    </w:r>
    <w:r w:rsidRPr="00D442AB">
      <w:rPr>
        <w:rStyle w:val="PageNumber"/>
        <w:rFonts w:ascii="Arial" w:hAnsi="Arial" w:cs="Arial"/>
      </w:rPr>
      <w:fldChar w:fldCharType="begin"/>
    </w:r>
    <w:r w:rsidRPr="00D442AB">
      <w:rPr>
        <w:rStyle w:val="PageNumber"/>
        <w:rFonts w:ascii="Arial" w:hAnsi="Arial" w:cs="Arial"/>
      </w:rPr>
      <w:instrText xml:space="preserve">PAGE  </w:instrText>
    </w:r>
    <w:r w:rsidRPr="00D442AB">
      <w:rPr>
        <w:rStyle w:val="PageNumber"/>
        <w:rFonts w:ascii="Arial" w:hAnsi="Arial" w:cs="Arial"/>
      </w:rPr>
      <w:fldChar w:fldCharType="separate"/>
    </w:r>
    <w:r w:rsidR="002C67B3">
      <w:rPr>
        <w:rStyle w:val="PageNumber"/>
        <w:rFonts w:ascii="Arial" w:hAnsi="Arial" w:cs="Arial"/>
        <w:noProof/>
      </w:rPr>
      <w:t>1</w:t>
    </w:r>
    <w:r w:rsidRPr="00D442AB">
      <w:rPr>
        <w:rStyle w:val="PageNumber"/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14:paraId="6E73BF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14:paraId="041C56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909" w14:paraId="654CBB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7075D8"/>
    <w:multiLevelType w:val="hybridMultilevel"/>
    <w:tmpl w:val="458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E0A4E"/>
    <w:multiLevelType w:val="singleLevel"/>
    <w:tmpl w:val="F2FA0B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</w:abstractNum>
  <w:abstractNum w:abstractNumId="6">
    <w:nsid w:val="13932127"/>
    <w:multiLevelType w:val="singleLevel"/>
    <w:tmpl w:val="FBFEC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17B81902"/>
    <w:multiLevelType w:val="multilevel"/>
    <w:tmpl w:val="33B29F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C3C6E0F"/>
    <w:multiLevelType w:val="hybridMultilevel"/>
    <w:tmpl w:val="42424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E7422D0"/>
    <w:multiLevelType w:val="singleLevel"/>
    <w:tmpl w:val="FFFFFFFF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6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7">
    <w:nsid w:val="4CB86E90"/>
    <w:multiLevelType w:val="hybridMultilevel"/>
    <w:tmpl w:val="AC80368C"/>
    <w:lvl w:ilvl="0">
      <w:start w:val="1"/>
      <w:numFmt w:val="bullet"/>
      <w:lvlText w:val="-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C665CB"/>
    <w:multiLevelType w:val="multilevel"/>
    <w:tmpl w:val="E4DC7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0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3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4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27">
    <w:nsid w:val="6C9B4C73"/>
    <w:multiLevelType w:val="hybridMultilevel"/>
    <w:tmpl w:val="59102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26AD0"/>
    <w:multiLevelType w:val="hybridMultilevel"/>
    <w:tmpl w:val="0D04C586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3C388A"/>
    <w:multiLevelType w:val="multilevel"/>
    <w:tmpl w:val="6CFA1FE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20"/>
  </w:num>
  <w:num w:numId="7">
    <w:abstractNumId w:val="13"/>
  </w:num>
  <w:num w:numId="8">
    <w:abstractNumId w:val="15"/>
  </w:num>
  <w:num w:numId="9">
    <w:abstractNumId w:val="31"/>
  </w:num>
  <w:num w:numId="10">
    <w:abstractNumId w:val="1"/>
  </w:num>
  <w:num w:numId="11">
    <w:abstractNumId w:val="25"/>
  </w:num>
  <w:num w:numId="12">
    <w:abstractNumId w:val="14"/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6">
    <w:abstractNumId w:val="28"/>
  </w:num>
  <w:num w:numId="17">
    <w:abstractNumId w:val="16"/>
  </w:num>
  <w:num w:numId="18">
    <w:abstractNumId w:val="19"/>
  </w:num>
  <w:num w:numId="19">
    <w:abstractNumId w:val="33"/>
  </w:num>
  <w:num w:numId="20">
    <w:abstractNumId w:val="21"/>
  </w:num>
  <w:num w:numId="21">
    <w:abstractNumId w:val="29"/>
  </w:num>
  <w:num w:numId="22">
    <w:abstractNumId w:val="24"/>
  </w:num>
  <w:num w:numId="23">
    <w:abstractNumId w:val="12"/>
  </w:num>
  <w:num w:numId="24">
    <w:abstractNumId w:val="29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7">
    <w:abstractNumId w:val="0"/>
  </w:num>
  <w:num w:numId="28">
    <w:abstractNumId w:val="8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5">
    <w:abstractNumId w:val="5"/>
  </w:num>
  <w:num w:numId="36">
    <w:abstractNumId w:val="32"/>
  </w:num>
  <w:num w:numId="37">
    <w:abstractNumId w:val="18"/>
  </w:num>
  <w:num w:numId="38">
    <w:abstractNumId w:val="6"/>
  </w:num>
  <w:num w:numId="39">
    <w:abstractNumId w:val="7"/>
  </w:num>
  <w:num w:numId="40">
    <w:abstractNumId w:val="26"/>
  </w:num>
  <w:num w:numId="41">
    <w:abstractNumId w:val="11"/>
  </w:num>
  <w:num w:numId="42">
    <w:abstractNumId w:val="9"/>
  </w:num>
  <w:num w:numId="43">
    <w:abstractNumId w:val="17"/>
  </w:num>
  <w:num w:numId="44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5">
    <w:abstractNumId w:val="27"/>
  </w:num>
  <w:num w:numId="46">
    <w:abstractNumId w:val="2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7B"/>
    <w:rsid w:val="0001103B"/>
    <w:rsid w:val="00012298"/>
    <w:rsid w:val="000136F8"/>
    <w:rsid w:val="000259D3"/>
    <w:rsid w:val="0002654B"/>
    <w:rsid w:val="00026F6D"/>
    <w:rsid w:val="0003082A"/>
    <w:rsid w:val="00030A4E"/>
    <w:rsid w:val="00032589"/>
    <w:rsid w:val="00032784"/>
    <w:rsid w:val="000345D6"/>
    <w:rsid w:val="00043E3F"/>
    <w:rsid w:val="00044391"/>
    <w:rsid w:val="000450A5"/>
    <w:rsid w:val="00047A53"/>
    <w:rsid w:val="00051824"/>
    <w:rsid w:val="0005573E"/>
    <w:rsid w:val="000558A6"/>
    <w:rsid w:val="00057D56"/>
    <w:rsid w:val="00061863"/>
    <w:rsid w:val="00061EB7"/>
    <w:rsid w:val="000633B0"/>
    <w:rsid w:val="00064013"/>
    <w:rsid w:val="00070554"/>
    <w:rsid w:val="00070CE1"/>
    <w:rsid w:val="000751CE"/>
    <w:rsid w:val="000759FD"/>
    <w:rsid w:val="000821A8"/>
    <w:rsid w:val="0008407D"/>
    <w:rsid w:val="00085F56"/>
    <w:rsid w:val="00085FAE"/>
    <w:rsid w:val="00086862"/>
    <w:rsid w:val="00087908"/>
    <w:rsid w:val="000A05BE"/>
    <w:rsid w:val="000A1437"/>
    <w:rsid w:val="000B0853"/>
    <w:rsid w:val="000B1810"/>
    <w:rsid w:val="000B4E9C"/>
    <w:rsid w:val="000B68B6"/>
    <w:rsid w:val="000C02E1"/>
    <w:rsid w:val="000C0FA9"/>
    <w:rsid w:val="000C0FBA"/>
    <w:rsid w:val="000C2350"/>
    <w:rsid w:val="000D0DFD"/>
    <w:rsid w:val="000D5EC2"/>
    <w:rsid w:val="000D5FBD"/>
    <w:rsid w:val="000D6A2D"/>
    <w:rsid w:val="000D7410"/>
    <w:rsid w:val="000E65AB"/>
    <w:rsid w:val="000E6FE5"/>
    <w:rsid w:val="000F3074"/>
    <w:rsid w:val="000F427D"/>
    <w:rsid w:val="00102BAF"/>
    <w:rsid w:val="001035DC"/>
    <w:rsid w:val="00103E17"/>
    <w:rsid w:val="001056C6"/>
    <w:rsid w:val="001214BC"/>
    <w:rsid w:val="0012269F"/>
    <w:rsid w:val="001239FB"/>
    <w:rsid w:val="00123B5B"/>
    <w:rsid w:val="001253B6"/>
    <w:rsid w:val="00125425"/>
    <w:rsid w:val="00126FF4"/>
    <w:rsid w:val="00134D0C"/>
    <w:rsid w:val="001379CB"/>
    <w:rsid w:val="00140FB9"/>
    <w:rsid w:val="00143122"/>
    <w:rsid w:val="001439C5"/>
    <w:rsid w:val="00146722"/>
    <w:rsid w:val="0014786C"/>
    <w:rsid w:val="00154221"/>
    <w:rsid w:val="00157BDF"/>
    <w:rsid w:val="00161CAB"/>
    <w:rsid w:val="0016396F"/>
    <w:rsid w:val="00163BC5"/>
    <w:rsid w:val="00164407"/>
    <w:rsid w:val="00164C00"/>
    <w:rsid w:val="001664C0"/>
    <w:rsid w:val="00172EEA"/>
    <w:rsid w:val="001734A4"/>
    <w:rsid w:val="00173A23"/>
    <w:rsid w:val="001840F0"/>
    <w:rsid w:val="00187CA6"/>
    <w:rsid w:val="00192C53"/>
    <w:rsid w:val="001B6BFD"/>
    <w:rsid w:val="001B6DF3"/>
    <w:rsid w:val="001B6EDE"/>
    <w:rsid w:val="001B76E4"/>
    <w:rsid w:val="001B7A70"/>
    <w:rsid w:val="001D5820"/>
    <w:rsid w:val="001D6973"/>
    <w:rsid w:val="001D6C7D"/>
    <w:rsid w:val="001D7B86"/>
    <w:rsid w:val="001E341B"/>
    <w:rsid w:val="001E6202"/>
    <w:rsid w:val="001E662E"/>
    <w:rsid w:val="001E6E64"/>
    <w:rsid w:val="001E7D67"/>
    <w:rsid w:val="001F61B8"/>
    <w:rsid w:val="001F7893"/>
    <w:rsid w:val="00200B18"/>
    <w:rsid w:val="00207747"/>
    <w:rsid w:val="00211B6D"/>
    <w:rsid w:val="00213672"/>
    <w:rsid w:val="00215419"/>
    <w:rsid w:val="00217126"/>
    <w:rsid w:val="002179C8"/>
    <w:rsid w:val="00223EB7"/>
    <w:rsid w:val="002325B4"/>
    <w:rsid w:val="002423C4"/>
    <w:rsid w:val="00243810"/>
    <w:rsid w:val="002574B0"/>
    <w:rsid w:val="00257E1E"/>
    <w:rsid w:val="00261616"/>
    <w:rsid w:val="002664F9"/>
    <w:rsid w:val="00266D2F"/>
    <w:rsid w:val="00271C27"/>
    <w:rsid w:val="00275D00"/>
    <w:rsid w:val="00283111"/>
    <w:rsid w:val="002863AA"/>
    <w:rsid w:val="002B0EFA"/>
    <w:rsid w:val="002B189C"/>
    <w:rsid w:val="002B339A"/>
    <w:rsid w:val="002B6AEC"/>
    <w:rsid w:val="002C67B3"/>
    <w:rsid w:val="002C72D0"/>
    <w:rsid w:val="002D07E3"/>
    <w:rsid w:val="002E02D7"/>
    <w:rsid w:val="002E1CB6"/>
    <w:rsid w:val="002E2A13"/>
    <w:rsid w:val="002E2F9E"/>
    <w:rsid w:val="002E7FFE"/>
    <w:rsid w:val="002F179E"/>
    <w:rsid w:val="00301731"/>
    <w:rsid w:val="00306866"/>
    <w:rsid w:val="00307CD9"/>
    <w:rsid w:val="003130CC"/>
    <w:rsid w:val="00313554"/>
    <w:rsid w:val="00313B3A"/>
    <w:rsid w:val="003226F6"/>
    <w:rsid w:val="0032327D"/>
    <w:rsid w:val="00324FB1"/>
    <w:rsid w:val="00325790"/>
    <w:rsid w:val="00326DCE"/>
    <w:rsid w:val="003319CB"/>
    <w:rsid w:val="00333ACF"/>
    <w:rsid w:val="00335D94"/>
    <w:rsid w:val="00341425"/>
    <w:rsid w:val="00363015"/>
    <w:rsid w:val="0036420F"/>
    <w:rsid w:val="00364596"/>
    <w:rsid w:val="00366A33"/>
    <w:rsid w:val="00367E3A"/>
    <w:rsid w:val="003701A4"/>
    <w:rsid w:val="0037372D"/>
    <w:rsid w:val="0037698C"/>
    <w:rsid w:val="00377C97"/>
    <w:rsid w:val="003823C0"/>
    <w:rsid w:val="00382857"/>
    <w:rsid w:val="00382FA2"/>
    <w:rsid w:val="003848EC"/>
    <w:rsid w:val="00394073"/>
    <w:rsid w:val="00395459"/>
    <w:rsid w:val="00395A30"/>
    <w:rsid w:val="00396D52"/>
    <w:rsid w:val="003A1A80"/>
    <w:rsid w:val="003A2419"/>
    <w:rsid w:val="003A2B34"/>
    <w:rsid w:val="003A714B"/>
    <w:rsid w:val="003B1D8D"/>
    <w:rsid w:val="003B3ACB"/>
    <w:rsid w:val="003B65C6"/>
    <w:rsid w:val="003C2CAA"/>
    <w:rsid w:val="003C3C4E"/>
    <w:rsid w:val="003C5686"/>
    <w:rsid w:val="003D01BE"/>
    <w:rsid w:val="003D1839"/>
    <w:rsid w:val="003E1164"/>
    <w:rsid w:val="003E41EC"/>
    <w:rsid w:val="003E4ECF"/>
    <w:rsid w:val="003E5AEF"/>
    <w:rsid w:val="003F30E5"/>
    <w:rsid w:val="003F421D"/>
    <w:rsid w:val="003F467F"/>
    <w:rsid w:val="00400EAA"/>
    <w:rsid w:val="00402C7D"/>
    <w:rsid w:val="0040431B"/>
    <w:rsid w:val="00405F5C"/>
    <w:rsid w:val="00411307"/>
    <w:rsid w:val="00412D05"/>
    <w:rsid w:val="004153DC"/>
    <w:rsid w:val="004164E8"/>
    <w:rsid w:val="0041736E"/>
    <w:rsid w:val="0042223B"/>
    <w:rsid w:val="00423E8E"/>
    <w:rsid w:val="004248D0"/>
    <w:rsid w:val="00424BBF"/>
    <w:rsid w:val="004277FE"/>
    <w:rsid w:val="00427D75"/>
    <w:rsid w:val="004416C6"/>
    <w:rsid w:val="004517A1"/>
    <w:rsid w:val="00454379"/>
    <w:rsid w:val="004546BD"/>
    <w:rsid w:val="00455DB0"/>
    <w:rsid w:val="00456167"/>
    <w:rsid w:val="0046504A"/>
    <w:rsid w:val="00467A09"/>
    <w:rsid w:val="00471C4D"/>
    <w:rsid w:val="0047641D"/>
    <w:rsid w:val="00477A92"/>
    <w:rsid w:val="004875E9"/>
    <w:rsid w:val="00490FC6"/>
    <w:rsid w:val="00494534"/>
    <w:rsid w:val="00494D42"/>
    <w:rsid w:val="0049621B"/>
    <w:rsid w:val="004A444E"/>
    <w:rsid w:val="004A5AFB"/>
    <w:rsid w:val="004A76BA"/>
    <w:rsid w:val="004B2854"/>
    <w:rsid w:val="004B51C3"/>
    <w:rsid w:val="004B6736"/>
    <w:rsid w:val="004C0CF9"/>
    <w:rsid w:val="004C159D"/>
    <w:rsid w:val="004C2FC5"/>
    <w:rsid w:val="004C4818"/>
    <w:rsid w:val="004C4965"/>
    <w:rsid w:val="004C501F"/>
    <w:rsid w:val="004C5B43"/>
    <w:rsid w:val="004D5B7B"/>
    <w:rsid w:val="004D62C2"/>
    <w:rsid w:val="004D710A"/>
    <w:rsid w:val="004E523F"/>
    <w:rsid w:val="004F10FF"/>
    <w:rsid w:val="004F58E2"/>
    <w:rsid w:val="004F5E30"/>
    <w:rsid w:val="004F7331"/>
    <w:rsid w:val="00501717"/>
    <w:rsid w:val="00502424"/>
    <w:rsid w:val="00502897"/>
    <w:rsid w:val="00510E8E"/>
    <w:rsid w:val="00512545"/>
    <w:rsid w:val="00512D1F"/>
    <w:rsid w:val="00520D97"/>
    <w:rsid w:val="00521D00"/>
    <w:rsid w:val="0052692D"/>
    <w:rsid w:val="005378AB"/>
    <w:rsid w:val="00543064"/>
    <w:rsid w:val="0054507E"/>
    <w:rsid w:val="00546EEA"/>
    <w:rsid w:val="00547B3C"/>
    <w:rsid w:val="00550B8E"/>
    <w:rsid w:val="00552A83"/>
    <w:rsid w:val="005550C9"/>
    <w:rsid w:val="0056448D"/>
    <w:rsid w:val="00572831"/>
    <w:rsid w:val="0057413E"/>
    <w:rsid w:val="00581131"/>
    <w:rsid w:val="00582B96"/>
    <w:rsid w:val="005905DC"/>
    <w:rsid w:val="0059079C"/>
    <w:rsid w:val="00593FCD"/>
    <w:rsid w:val="00595341"/>
    <w:rsid w:val="00595B51"/>
    <w:rsid w:val="00596673"/>
    <w:rsid w:val="005A0D7B"/>
    <w:rsid w:val="005B0542"/>
    <w:rsid w:val="005B0F6C"/>
    <w:rsid w:val="005B2B3D"/>
    <w:rsid w:val="005B4B44"/>
    <w:rsid w:val="005B5F94"/>
    <w:rsid w:val="005B7913"/>
    <w:rsid w:val="005C3D89"/>
    <w:rsid w:val="005C600F"/>
    <w:rsid w:val="005D52A8"/>
    <w:rsid w:val="005D5D4B"/>
    <w:rsid w:val="005D6E91"/>
    <w:rsid w:val="005D7891"/>
    <w:rsid w:val="005E3F0B"/>
    <w:rsid w:val="005E6360"/>
    <w:rsid w:val="005F0F06"/>
    <w:rsid w:val="005F45B6"/>
    <w:rsid w:val="00601912"/>
    <w:rsid w:val="00610071"/>
    <w:rsid w:val="00611191"/>
    <w:rsid w:val="006138CF"/>
    <w:rsid w:val="0061463B"/>
    <w:rsid w:val="00614E6F"/>
    <w:rsid w:val="006173BB"/>
    <w:rsid w:val="006217F1"/>
    <w:rsid w:val="00626DC8"/>
    <w:rsid w:val="00635890"/>
    <w:rsid w:val="0063607E"/>
    <w:rsid w:val="00637AFC"/>
    <w:rsid w:val="00640AC2"/>
    <w:rsid w:val="00640CFF"/>
    <w:rsid w:val="00640D2B"/>
    <w:rsid w:val="00641F61"/>
    <w:rsid w:val="00644389"/>
    <w:rsid w:val="00646649"/>
    <w:rsid w:val="00647396"/>
    <w:rsid w:val="00654330"/>
    <w:rsid w:val="00657F10"/>
    <w:rsid w:val="00660990"/>
    <w:rsid w:val="006624E9"/>
    <w:rsid w:val="00664969"/>
    <w:rsid w:val="00673639"/>
    <w:rsid w:val="00676089"/>
    <w:rsid w:val="00676B8C"/>
    <w:rsid w:val="00680657"/>
    <w:rsid w:val="0068628D"/>
    <w:rsid w:val="006966DE"/>
    <w:rsid w:val="006A12BC"/>
    <w:rsid w:val="006A56CE"/>
    <w:rsid w:val="006A7196"/>
    <w:rsid w:val="006D1AD9"/>
    <w:rsid w:val="006D250D"/>
    <w:rsid w:val="006D29DF"/>
    <w:rsid w:val="006D3228"/>
    <w:rsid w:val="006D5986"/>
    <w:rsid w:val="006D60D7"/>
    <w:rsid w:val="006D69B3"/>
    <w:rsid w:val="006E0483"/>
    <w:rsid w:val="006E181D"/>
    <w:rsid w:val="006F1EEA"/>
    <w:rsid w:val="006F55E6"/>
    <w:rsid w:val="006F6A8D"/>
    <w:rsid w:val="006F6E52"/>
    <w:rsid w:val="006F789A"/>
    <w:rsid w:val="00700A0B"/>
    <w:rsid w:val="00702DA8"/>
    <w:rsid w:val="0070432A"/>
    <w:rsid w:val="0070684C"/>
    <w:rsid w:val="00707ACC"/>
    <w:rsid w:val="00711836"/>
    <w:rsid w:val="00713FB1"/>
    <w:rsid w:val="00716F06"/>
    <w:rsid w:val="00717FAB"/>
    <w:rsid w:val="00720E41"/>
    <w:rsid w:val="0072250B"/>
    <w:rsid w:val="00723D50"/>
    <w:rsid w:val="0072592C"/>
    <w:rsid w:val="00727844"/>
    <w:rsid w:val="00727B3B"/>
    <w:rsid w:val="007362F9"/>
    <w:rsid w:val="00742681"/>
    <w:rsid w:val="00742FC4"/>
    <w:rsid w:val="00744A70"/>
    <w:rsid w:val="0074588B"/>
    <w:rsid w:val="00747972"/>
    <w:rsid w:val="00750C9D"/>
    <w:rsid w:val="00752DB1"/>
    <w:rsid w:val="0075789A"/>
    <w:rsid w:val="00764F65"/>
    <w:rsid w:val="00771F4B"/>
    <w:rsid w:val="0077273E"/>
    <w:rsid w:val="007853BB"/>
    <w:rsid w:val="00785E94"/>
    <w:rsid w:val="0078651A"/>
    <w:rsid w:val="007A0544"/>
    <w:rsid w:val="007A5E76"/>
    <w:rsid w:val="007B3FF5"/>
    <w:rsid w:val="007C1C0C"/>
    <w:rsid w:val="007D1874"/>
    <w:rsid w:val="007D281C"/>
    <w:rsid w:val="007D3DDE"/>
    <w:rsid w:val="007E205E"/>
    <w:rsid w:val="007E4E7F"/>
    <w:rsid w:val="007E7494"/>
    <w:rsid w:val="007F3BE9"/>
    <w:rsid w:val="007F643F"/>
    <w:rsid w:val="007F6A1C"/>
    <w:rsid w:val="007F6DE8"/>
    <w:rsid w:val="0080278B"/>
    <w:rsid w:val="00802DBD"/>
    <w:rsid w:val="00816726"/>
    <w:rsid w:val="00817057"/>
    <w:rsid w:val="00824968"/>
    <w:rsid w:val="00826DE0"/>
    <w:rsid w:val="00827737"/>
    <w:rsid w:val="00831C88"/>
    <w:rsid w:val="00835165"/>
    <w:rsid w:val="00835199"/>
    <w:rsid w:val="008371C6"/>
    <w:rsid w:val="00837AC6"/>
    <w:rsid w:val="00840A59"/>
    <w:rsid w:val="00853916"/>
    <w:rsid w:val="0085540F"/>
    <w:rsid w:val="00860C0B"/>
    <w:rsid w:val="00867211"/>
    <w:rsid w:val="00870843"/>
    <w:rsid w:val="00871DBD"/>
    <w:rsid w:val="00873EC5"/>
    <w:rsid w:val="008815E4"/>
    <w:rsid w:val="00881FD3"/>
    <w:rsid w:val="00883EED"/>
    <w:rsid w:val="00887D61"/>
    <w:rsid w:val="00892BEF"/>
    <w:rsid w:val="00893490"/>
    <w:rsid w:val="008A4F6F"/>
    <w:rsid w:val="008A668A"/>
    <w:rsid w:val="008B22D3"/>
    <w:rsid w:val="008B3B5F"/>
    <w:rsid w:val="008B51F7"/>
    <w:rsid w:val="008B6D3A"/>
    <w:rsid w:val="008C7BD0"/>
    <w:rsid w:val="008D1474"/>
    <w:rsid w:val="008D24A1"/>
    <w:rsid w:val="008E0F5D"/>
    <w:rsid w:val="008E1575"/>
    <w:rsid w:val="008E54FF"/>
    <w:rsid w:val="008E7067"/>
    <w:rsid w:val="008E7CF6"/>
    <w:rsid w:val="008F4653"/>
    <w:rsid w:val="008F7E67"/>
    <w:rsid w:val="0090159F"/>
    <w:rsid w:val="00902BD8"/>
    <w:rsid w:val="009071CD"/>
    <w:rsid w:val="00911384"/>
    <w:rsid w:val="00913DF8"/>
    <w:rsid w:val="009229A6"/>
    <w:rsid w:val="009237E6"/>
    <w:rsid w:val="00925DC5"/>
    <w:rsid w:val="00930EC2"/>
    <w:rsid w:val="009360B3"/>
    <w:rsid w:val="00936C3F"/>
    <w:rsid w:val="00940EB3"/>
    <w:rsid w:val="00942508"/>
    <w:rsid w:val="00942904"/>
    <w:rsid w:val="00943B3A"/>
    <w:rsid w:val="00954D84"/>
    <w:rsid w:val="00955748"/>
    <w:rsid w:val="00963296"/>
    <w:rsid w:val="009644E6"/>
    <w:rsid w:val="00973912"/>
    <w:rsid w:val="0097468B"/>
    <w:rsid w:val="009804C5"/>
    <w:rsid w:val="00981DEC"/>
    <w:rsid w:val="009859F7"/>
    <w:rsid w:val="00993642"/>
    <w:rsid w:val="009937A3"/>
    <w:rsid w:val="00993C58"/>
    <w:rsid w:val="009A797F"/>
    <w:rsid w:val="009B20B9"/>
    <w:rsid w:val="009C28C8"/>
    <w:rsid w:val="009C3963"/>
    <w:rsid w:val="009C6946"/>
    <w:rsid w:val="009C6BCA"/>
    <w:rsid w:val="009D2E6C"/>
    <w:rsid w:val="009D42C5"/>
    <w:rsid w:val="009D4A9F"/>
    <w:rsid w:val="009D51E6"/>
    <w:rsid w:val="009E24F9"/>
    <w:rsid w:val="009E3505"/>
    <w:rsid w:val="009E3687"/>
    <w:rsid w:val="009E555A"/>
    <w:rsid w:val="009F0699"/>
    <w:rsid w:val="009F5BCE"/>
    <w:rsid w:val="009F7305"/>
    <w:rsid w:val="009F764D"/>
    <w:rsid w:val="009F7FFB"/>
    <w:rsid w:val="00A00689"/>
    <w:rsid w:val="00A01BB3"/>
    <w:rsid w:val="00A07C8D"/>
    <w:rsid w:val="00A14C66"/>
    <w:rsid w:val="00A171F9"/>
    <w:rsid w:val="00A22602"/>
    <w:rsid w:val="00A22F20"/>
    <w:rsid w:val="00A24815"/>
    <w:rsid w:val="00A26876"/>
    <w:rsid w:val="00A271F7"/>
    <w:rsid w:val="00A27976"/>
    <w:rsid w:val="00A308DD"/>
    <w:rsid w:val="00A41C16"/>
    <w:rsid w:val="00A41C1F"/>
    <w:rsid w:val="00A449A8"/>
    <w:rsid w:val="00A4752D"/>
    <w:rsid w:val="00A5704C"/>
    <w:rsid w:val="00A5748D"/>
    <w:rsid w:val="00A57814"/>
    <w:rsid w:val="00A6101E"/>
    <w:rsid w:val="00A61F11"/>
    <w:rsid w:val="00A622CF"/>
    <w:rsid w:val="00A65319"/>
    <w:rsid w:val="00A82759"/>
    <w:rsid w:val="00A84183"/>
    <w:rsid w:val="00A86227"/>
    <w:rsid w:val="00A8630D"/>
    <w:rsid w:val="00A90C1E"/>
    <w:rsid w:val="00A920FC"/>
    <w:rsid w:val="00A9294A"/>
    <w:rsid w:val="00A92B2F"/>
    <w:rsid w:val="00A948C7"/>
    <w:rsid w:val="00AA148B"/>
    <w:rsid w:val="00AA5325"/>
    <w:rsid w:val="00AB0987"/>
    <w:rsid w:val="00AC1053"/>
    <w:rsid w:val="00AC1B7A"/>
    <w:rsid w:val="00AC40FF"/>
    <w:rsid w:val="00AC51E5"/>
    <w:rsid w:val="00AC5A32"/>
    <w:rsid w:val="00AC5B37"/>
    <w:rsid w:val="00AC5EF9"/>
    <w:rsid w:val="00AC7830"/>
    <w:rsid w:val="00AC7FED"/>
    <w:rsid w:val="00AD0450"/>
    <w:rsid w:val="00AE0BAB"/>
    <w:rsid w:val="00AE1921"/>
    <w:rsid w:val="00AE5F50"/>
    <w:rsid w:val="00AE6391"/>
    <w:rsid w:val="00AE7C5B"/>
    <w:rsid w:val="00AF0929"/>
    <w:rsid w:val="00AF1C65"/>
    <w:rsid w:val="00AF273E"/>
    <w:rsid w:val="00AF55AE"/>
    <w:rsid w:val="00B003AE"/>
    <w:rsid w:val="00B016B7"/>
    <w:rsid w:val="00B02990"/>
    <w:rsid w:val="00B048BC"/>
    <w:rsid w:val="00B11EB5"/>
    <w:rsid w:val="00B12DFA"/>
    <w:rsid w:val="00B17C8C"/>
    <w:rsid w:val="00B20370"/>
    <w:rsid w:val="00B20F39"/>
    <w:rsid w:val="00B26470"/>
    <w:rsid w:val="00B26DA8"/>
    <w:rsid w:val="00B31B8E"/>
    <w:rsid w:val="00B33AC7"/>
    <w:rsid w:val="00B349AA"/>
    <w:rsid w:val="00B36B90"/>
    <w:rsid w:val="00B36DBA"/>
    <w:rsid w:val="00B417FA"/>
    <w:rsid w:val="00B41A0D"/>
    <w:rsid w:val="00B51117"/>
    <w:rsid w:val="00B523F0"/>
    <w:rsid w:val="00B52932"/>
    <w:rsid w:val="00B53EE8"/>
    <w:rsid w:val="00B61177"/>
    <w:rsid w:val="00B62A3C"/>
    <w:rsid w:val="00B62DCD"/>
    <w:rsid w:val="00B64AB9"/>
    <w:rsid w:val="00B650E5"/>
    <w:rsid w:val="00B70196"/>
    <w:rsid w:val="00B707B1"/>
    <w:rsid w:val="00B70FEC"/>
    <w:rsid w:val="00B73E08"/>
    <w:rsid w:val="00B813AC"/>
    <w:rsid w:val="00B84A69"/>
    <w:rsid w:val="00B85CD1"/>
    <w:rsid w:val="00B86901"/>
    <w:rsid w:val="00B8717E"/>
    <w:rsid w:val="00B9359C"/>
    <w:rsid w:val="00BA33F0"/>
    <w:rsid w:val="00BB027C"/>
    <w:rsid w:val="00BB0468"/>
    <w:rsid w:val="00BB4B06"/>
    <w:rsid w:val="00BB5BE5"/>
    <w:rsid w:val="00BB5D91"/>
    <w:rsid w:val="00BC30B0"/>
    <w:rsid w:val="00BC548A"/>
    <w:rsid w:val="00BC624E"/>
    <w:rsid w:val="00BC6915"/>
    <w:rsid w:val="00BC7DD8"/>
    <w:rsid w:val="00BE168F"/>
    <w:rsid w:val="00BE179D"/>
    <w:rsid w:val="00BE2231"/>
    <w:rsid w:val="00BE34EE"/>
    <w:rsid w:val="00C054FA"/>
    <w:rsid w:val="00C100D8"/>
    <w:rsid w:val="00C13EDD"/>
    <w:rsid w:val="00C14719"/>
    <w:rsid w:val="00C15ACC"/>
    <w:rsid w:val="00C1654E"/>
    <w:rsid w:val="00C171F0"/>
    <w:rsid w:val="00C17983"/>
    <w:rsid w:val="00C311BB"/>
    <w:rsid w:val="00C3320B"/>
    <w:rsid w:val="00C34C52"/>
    <w:rsid w:val="00C37C6F"/>
    <w:rsid w:val="00C53418"/>
    <w:rsid w:val="00C5548D"/>
    <w:rsid w:val="00C57491"/>
    <w:rsid w:val="00C66156"/>
    <w:rsid w:val="00C678BC"/>
    <w:rsid w:val="00C74E0A"/>
    <w:rsid w:val="00C80148"/>
    <w:rsid w:val="00C827B8"/>
    <w:rsid w:val="00C82D17"/>
    <w:rsid w:val="00C84121"/>
    <w:rsid w:val="00C84B84"/>
    <w:rsid w:val="00C864FB"/>
    <w:rsid w:val="00C913F7"/>
    <w:rsid w:val="00C91EC8"/>
    <w:rsid w:val="00C9362B"/>
    <w:rsid w:val="00C93A68"/>
    <w:rsid w:val="00CA26DD"/>
    <w:rsid w:val="00CA2E1D"/>
    <w:rsid w:val="00CA3ACF"/>
    <w:rsid w:val="00CA4ABD"/>
    <w:rsid w:val="00CA78EA"/>
    <w:rsid w:val="00CB3F52"/>
    <w:rsid w:val="00CB5245"/>
    <w:rsid w:val="00CB6DEC"/>
    <w:rsid w:val="00CC72A4"/>
    <w:rsid w:val="00CC7F53"/>
    <w:rsid w:val="00CD2255"/>
    <w:rsid w:val="00CD4B4F"/>
    <w:rsid w:val="00CE095F"/>
    <w:rsid w:val="00CE0AF3"/>
    <w:rsid w:val="00CE0F7E"/>
    <w:rsid w:val="00CE1A33"/>
    <w:rsid w:val="00CE1F53"/>
    <w:rsid w:val="00CE2407"/>
    <w:rsid w:val="00CE407E"/>
    <w:rsid w:val="00CE60C2"/>
    <w:rsid w:val="00CE6387"/>
    <w:rsid w:val="00CE6909"/>
    <w:rsid w:val="00CF3851"/>
    <w:rsid w:val="00CF43A0"/>
    <w:rsid w:val="00CF557A"/>
    <w:rsid w:val="00CF73E2"/>
    <w:rsid w:val="00D0709E"/>
    <w:rsid w:val="00D13F9A"/>
    <w:rsid w:val="00D15090"/>
    <w:rsid w:val="00D15505"/>
    <w:rsid w:val="00D22F88"/>
    <w:rsid w:val="00D30057"/>
    <w:rsid w:val="00D3536F"/>
    <w:rsid w:val="00D35499"/>
    <w:rsid w:val="00D35745"/>
    <w:rsid w:val="00D36674"/>
    <w:rsid w:val="00D37F79"/>
    <w:rsid w:val="00D42187"/>
    <w:rsid w:val="00D442AB"/>
    <w:rsid w:val="00D44667"/>
    <w:rsid w:val="00D53656"/>
    <w:rsid w:val="00D5391E"/>
    <w:rsid w:val="00D549AF"/>
    <w:rsid w:val="00D56397"/>
    <w:rsid w:val="00D5708B"/>
    <w:rsid w:val="00D61E76"/>
    <w:rsid w:val="00D65768"/>
    <w:rsid w:val="00D7026A"/>
    <w:rsid w:val="00D70D09"/>
    <w:rsid w:val="00D711A3"/>
    <w:rsid w:val="00D71A1B"/>
    <w:rsid w:val="00D71E29"/>
    <w:rsid w:val="00D75511"/>
    <w:rsid w:val="00D76197"/>
    <w:rsid w:val="00D76B42"/>
    <w:rsid w:val="00D836EA"/>
    <w:rsid w:val="00D84816"/>
    <w:rsid w:val="00D9426D"/>
    <w:rsid w:val="00D967AB"/>
    <w:rsid w:val="00DA4023"/>
    <w:rsid w:val="00DA6AE3"/>
    <w:rsid w:val="00DB3A36"/>
    <w:rsid w:val="00DB60C8"/>
    <w:rsid w:val="00DC194E"/>
    <w:rsid w:val="00DC39CC"/>
    <w:rsid w:val="00DC6B94"/>
    <w:rsid w:val="00DD1030"/>
    <w:rsid w:val="00DD2C41"/>
    <w:rsid w:val="00DD3646"/>
    <w:rsid w:val="00DE0321"/>
    <w:rsid w:val="00DE1901"/>
    <w:rsid w:val="00DE3CE2"/>
    <w:rsid w:val="00DE4357"/>
    <w:rsid w:val="00DE745D"/>
    <w:rsid w:val="00DF0895"/>
    <w:rsid w:val="00DF0FF8"/>
    <w:rsid w:val="00DF183A"/>
    <w:rsid w:val="00DF2A2E"/>
    <w:rsid w:val="00DF657A"/>
    <w:rsid w:val="00E04EDB"/>
    <w:rsid w:val="00E103A6"/>
    <w:rsid w:val="00E11720"/>
    <w:rsid w:val="00E11A1B"/>
    <w:rsid w:val="00E16E41"/>
    <w:rsid w:val="00E209F1"/>
    <w:rsid w:val="00E32C9C"/>
    <w:rsid w:val="00E32F48"/>
    <w:rsid w:val="00E347B8"/>
    <w:rsid w:val="00E4143C"/>
    <w:rsid w:val="00E46BD0"/>
    <w:rsid w:val="00E47D4A"/>
    <w:rsid w:val="00E5399D"/>
    <w:rsid w:val="00E56B39"/>
    <w:rsid w:val="00E64CB7"/>
    <w:rsid w:val="00E65DF2"/>
    <w:rsid w:val="00E67729"/>
    <w:rsid w:val="00E71528"/>
    <w:rsid w:val="00E722CF"/>
    <w:rsid w:val="00E74470"/>
    <w:rsid w:val="00E76443"/>
    <w:rsid w:val="00E803D3"/>
    <w:rsid w:val="00E81DA2"/>
    <w:rsid w:val="00E91214"/>
    <w:rsid w:val="00E93CB7"/>
    <w:rsid w:val="00EA141F"/>
    <w:rsid w:val="00EA34C3"/>
    <w:rsid w:val="00EB70D5"/>
    <w:rsid w:val="00EC242C"/>
    <w:rsid w:val="00EC327E"/>
    <w:rsid w:val="00EC5D8F"/>
    <w:rsid w:val="00EC6828"/>
    <w:rsid w:val="00ED0B6D"/>
    <w:rsid w:val="00ED321A"/>
    <w:rsid w:val="00ED66FB"/>
    <w:rsid w:val="00EE07D6"/>
    <w:rsid w:val="00EE0C2D"/>
    <w:rsid w:val="00EE0D16"/>
    <w:rsid w:val="00EE1419"/>
    <w:rsid w:val="00EE2244"/>
    <w:rsid w:val="00EE2689"/>
    <w:rsid w:val="00EE320D"/>
    <w:rsid w:val="00EF359C"/>
    <w:rsid w:val="00EF52D2"/>
    <w:rsid w:val="00EF7194"/>
    <w:rsid w:val="00F00CD6"/>
    <w:rsid w:val="00F12459"/>
    <w:rsid w:val="00F20909"/>
    <w:rsid w:val="00F20FCC"/>
    <w:rsid w:val="00F22AA9"/>
    <w:rsid w:val="00F231AF"/>
    <w:rsid w:val="00F23BFB"/>
    <w:rsid w:val="00F24C75"/>
    <w:rsid w:val="00F30DF5"/>
    <w:rsid w:val="00F321DC"/>
    <w:rsid w:val="00F3411F"/>
    <w:rsid w:val="00F36886"/>
    <w:rsid w:val="00F4240E"/>
    <w:rsid w:val="00F42B26"/>
    <w:rsid w:val="00F464F6"/>
    <w:rsid w:val="00F47B6C"/>
    <w:rsid w:val="00F47DA4"/>
    <w:rsid w:val="00F64611"/>
    <w:rsid w:val="00F64E2C"/>
    <w:rsid w:val="00F659E3"/>
    <w:rsid w:val="00F660A7"/>
    <w:rsid w:val="00F84BA0"/>
    <w:rsid w:val="00F8592A"/>
    <w:rsid w:val="00F9062A"/>
    <w:rsid w:val="00FA42BC"/>
    <w:rsid w:val="00FA73F9"/>
    <w:rsid w:val="00FB06FB"/>
    <w:rsid w:val="00FB2729"/>
    <w:rsid w:val="00FB54B5"/>
    <w:rsid w:val="00FB5746"/>
    <w:rsid w:val="00FB5F7C"/>
    <w:rsid w:val="00FC0045"/>
    <w:rsid w:val="00FC00F2"/>
    <w:rsid w:val="00FC065B"/>
    <w:rsid w:val="00FC27F8"/>
    <w:rsid w:val="00FC286E"/>
    <w:rsid w:val="00FC45B1"/>
    <w:rsid w:val="00FC4950"/>
    <w:rsid w:val="00FC69C8"/>
    <w:rsid w:val="00FC7356"/>
    <w:rsid w:val="00FD08C3"/>
    <w:rsid w:val="00FD4B28"/>
    <w:rsid w:val="00FD67BC"/>
    <w:rsid w:val="00FE00A8"/>
    <w:rsid w:val="00FE44C8"/>
    <w:rsid w:val="00FE496D"/>
    <w:rsid w:val="00FE6947"/>
    <w:rsid w:val="00FE69F5"/>
    <w:rsid w:val="00FF1A9D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F0"/>
    <w:rPr>
      <w:sz w:val="20"/>
      <w:szCs w:val="20"/>
      <w:lang w:val="fr-LU" w:eastAsia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D94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locked/>
    <w:rsid w:val="005E3F0B"/>
    <w:rPr>
      <w:rFonts w:ascii="Tahoma" w:hAnsi="Tahoma" w:cs="Times New Roman"/>
      <w:snapToGrid w:val="0"/>
      <w:sz w:val="16"/>
      <w:lang w:val="en-GB"/>
    </w:rPr>
  </w:style>
  <w:style w:type="character" w:customStyle="1" w:styleId="FooterChar">
    <w:name w:val="Footer Char"/>
    <w:uiPriority w:val="99"/>
    <w:rsid w:val="001840F0"/>
    <w:rPr>
      <w:snapToGrid w:val="0"/>
      <w:sz w:val="22"/>
      <w:lang w:val="en-GB"/>
    </w:rPr>
  </w:style>
  <w:style w:type="character" w:styleId="PageNumber">
    <w:name w:val="page number"/>
    <w:basedOn w:val="DefaultParagraphFont"/>
    <w:uiPriority w:val="99"/>
    <w:rsid w:val="001840F0"/>
    <w:rPr>
      <w:rFonts w:cs="Times New Roman"/>
    </w:rPr>
  </w:style>
  <w:style w:type="character" w:styleId="Hyperlink">
    <w:name w:val="Hyperlink"/>
    <w:basedOn w:val="DefaultParagraphFont"/>
    <w:uiPriority w:val="99"/>
    <w:rsid w:val="001840F0"/>
    <w:rPr>
      <w:rFonts w:cs="Times New Roman"/>
      <w:color w:val="0000FF"/>
      <w:u w:val="single"/>
    </w:rPr>
  </w:style>
  <w:style w:type="paragraph" w:customStyle="1" w:styleId="EMEAEnBodyText">
    <w:name w:val="EMEA En Body Text"/>
    <w:basedOn w:val="Normal"/>
    <w:uiPriority w:val="99"/>
    <w:rsid w:val="001840F0"/>
    <w:pPr>
      <w:spacing w:before="120" w:after="120"/>
      <w:jc w:val="both"/>
    </w:pPr>
    <w:rPr>
      <w:lang w:val="en-US"/>
    </w:rPr>
  </w:style>
  <w:style w:type="paragraph" w:customStyle="1" w:styleId="BodytextAgency">
    <w:name w:val="Body text (Agency)"/>
    <w:basedOn w:val="Normal"/>
    <w:uiPriority w:val="99"/>
    <w:rsid w:val="001840F0"/>
    <w:pPr>
      <w:spacing w:after="140" w:line="280" w:lineRule="atLeast"/>
    </w:pPr>
    <w:rPr>
      <w:rFonts w:ascii="Verdana" w:hAnsi="Verdana"/>
      <w:sz w:val="18"/>
    </w:rPr>
  </w:style>
  <w:style w:type="character" w:customStyle="1" w:styleId="tw4winMark">
    <w:name w:val="tw4winMark"/>
    <w:uiPriority w:val="99"/>
    <w:rsid w:val="001840F0"/>
    <w:rPr>
      <w:rFonts w:ascii="Courier New" w:hAnsi="Courier New"/>
      <w:vanish/>
      <w:color w:val="800080"/>
      <w:sz w:val="24"/>
      <w:vertAlign w:val="subscript"/>
    </w:rPr>
  </w:style>
  <w:style w:type="paragraph" w:customStyle="1" w:styleId="NormalAgency">
    <w:name w:val="Normal (Agency)"/>
    <w:uiPriority w:val="99"/>
    <w:rsid w:val="001840F0"/>
    <w:rPr>
      <w:rFonts w:ascii="Verdana" w:hAnsi="Verdana"/>
      <w:sz w:val="18"/>
      <w:szCs w:val="20"/>
      <w:lang w:eastAsia="zh-CN"/>
    </w:rPr>
  </w:style>
  <w:style w:type="paragraph" w:customStyle="1" w:styleId="TabletextrowsAgency">
    <w:name w:val="Table text rows (Agency)"/>
    <w:basedOn w:val="Normal"/>
    <w:uiPriority w:val="99"/>
    <w:rsid w:val="001840F0"/>
    <w:pPr>
      <w:spacing w:line="280" w:lineRule="exact"/>
    </w:pPr>
    <w:rPr>
      <w:rFonts w:ascii="Verdana" w:hAnsi="Verdana"/>
      <w:sz w:val="18"/>
    </w:rPr>
  </w:style>
  <w:style w:type="character" w:customStyle="1" w:styleId="tw4winError">
    <w:name w:val="tw4winError"/>
    <w:uiPriority w:val="99"/>
    <w:rsid w:val="001840F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840F0"/>
    <w:rPr>
      <w:color w:val="0000FF"/>
    </w:rPr>
  </w:style>
  <w:style w:type="character" w:customStyle="1" w:styleId="tw4winPopup">
    <w:name w:val="tw4winPopup"/>
    <w:uiPriority w:val="99"/>
    <w:rsid w:val="001840F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840F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840F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840F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840F0"/>
    <w:rPr>
      <w:rFonts w:ascii="Courier New" w:hAnsi="Courier New"/>
      <w:noProof/>
      <w:color w:val="800000"/>
    </w:rPr>
  </w:style>
  <w:style w:type="character" w:customStyle="1" w:styleId="Heading4Char">
    <w:name w:val="Heading 4 Char"/>
    <w:uiPriority w:val="99"/>
    <w:rsid w:val="005E3F0B"/>
    <w:rPr>
      <w:rFonts w:ascii="Calibri" w:hAnsi="Calibri"/>
      <w:b/>
      <w:sz w:val="28"/>
      <w:lang w:val="fi-FI"/>
    </w:rPr>
  </w:style>
  <w:style w:type="character" w:customStyle="1" w:styleId="Heading7Char">
    <w:name w:val="Heading 7 Char"/>
    <w:uiPriority w:val="99"/>
    <w:rsid w:val="005E3F0B"/>
    <w:rPr>
      <w:rFonts w:ascii="Calibri" w:hAnsi="Calibri"/>
      <w:sz w:val="24"/>
      <w:lang w:val="fi-FI"/>
    </w:rPr>
  </w:style>
  <w:style w:type="character" w:styleId="FollowedHyperlink">
    <w:name w:val="FollowedHyperlink"/>
    <w:basedOn w:val="DefaultParagraphFont"/>
    <w:uiPriority w:val="99"/>
    <w:rsid w:val="005E3F0B"/>
    <w:rPr>
      <w:rFonts w:cs="Times New Roman"/>
      <w:color w:val="800080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D9426D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sid w:val="005E3F0B"/>
    <w:rPr>
      <w:sz w:val="22"/>
      <w:lang w:val="fi-FI"/>
    </w:rPr>
  </w:style>
  <w:style w:type="paragraph" w:styleId="NormalWeb">
    <w:name w:val="Normal (Web)"/>
    <w:basedOn w:val="Normal"/>
    <w:uiPriority w:val="99"/>
    <w:rsid w:val="00881FD3"/>
    <w:pP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styleId="Revision">
    <w:name w:val="Revision"/>
    <w:hidden/>
    <w:uiPriority w:val="99"/>
    <w:rsid w:val="00C91EC8"/>
    <w:rPr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887D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D6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87D6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7D61"/>
    <w:rPr>
      <w:rFonts w:cs="Times New Roman"/>
      <w:b/>
      <w:bCs/>
    </w:rPr>
  </w:style>
  <w:style w:type="paragraph" w:styleId="Header">
    <w:name w:val="header"/>
    <w:basedOn w:val="Normal"/>
    <w:link w:val="HeaderChar1"/>
    <w:uiPriority w:val="99"/>
    <w:locked/>
    <w:rsid w:val="0063607E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633B0"/>
    <w:rPr>
      <w:rFonts w:cs="Times New Roman"/>
      <w:sz w:val="20"/>
      <w:szCs w:val="20"/>
      <w:lang w:val="fr-LU" w:eastAsia="fr-LU"/>
    </w:rPr>
  </w:style>
  <w:style w:type="paragraph" w:styleId="Footer">
    <w:name w:val="footer"/>
    <w:basedOn w:val="Normal"/>
    <w:link w:val="FooterChar1"/>
    <w:uiPriority w:val="99"/>
    <w:locked/>
    <w:rsid w:val="0063607E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633B0"/>
    <w:rPr>
      <w:rFonts w:cs="Times New Roman"/>
      <w:sz w:val="20"/>
      <w:szCs w:val="20"/>
      <w:lang w:val="fr-LU" w:eastAsia="fr-LU"/>
    </w:rPr>
  </w:style>
  <w:style w:type="character" w:customStyle="1" w:styleId="UnresolvedMention1">
    <w:name w:val="Unresolved Mention1"/>
    <w:basedOn w:val="DefaultParagraphFont"/>
    <w:uiPriority w:val="99"/>
    <w:rsid w:val="008D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ma.europa.eu/en/documents/template-form/qrd-appendix-v-adverse-drug-reaction-reporting-details_en.docx" TargetMode="External" /><Relationship Id="rId6" Type="http://schemas.openxmlformats.org/officeDocument/2006/relationships/hyperlink" Target="%20https://www.ema.europa.eu" TargetMode="External" /><Relationship Id="rId7" Type="http://schemas.openxmlformats.org/officeDocument/2006/relationships/hyperlink" Target="https://www.ema.europa.e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2797</Words>
  <Characters>24361</Characters>
  <Application>Microsoft Office Word</Application>
  <DocSecurity>0</DocSecurity>
  <Lines>203</Lines>
  <Paragraphs>54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Hqrdtemplateclean_fi</vt:lpstr>
      <vt:lpstr>Hqrdtemplateclean_fi</vt:lpstr>
    </vt:vector>
  </TitlesOfParts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Hqrdtemplateclean_fi</dc:title>
  <cp:revision>1</cp:revision>
  <dcterms:created xsi:type="dcterms:W3CDTF">2024-02-05T09:19:00Z</dcterms:created>
  <dcterms:modified xsi:type="dcterms:W3CDTF">2024-02-05T09:19:00Z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05/02/2024 11:58:40</vt:lpwstr>
  </property>
  <property fmtid="{D5CDD505-2E9C-101B-9397-08002B2CF9AE}" pid="6" name="DM_Creator_Name">
    <vt:lpwstr>Akhtar Timea</vt:lpwstr>
  </property>
  <property fmtid="{D5CDD505-2E9C-101B-9397-08002B2CF9AE}" pid="7" name="DM_DocRefId">
    <vt:lpwstr>EMA/54871/2024</vt:lpwstr>
  </property>
  <property fmtid="{D5CDD505-2E9C-101B-9397-08002B2CF9AE}" pid="8" name="DM_emea_doc_ref_id">
    <vt:lpwstr>EMA/54871/2024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05/02/2024 11:58:41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05/02/2024 11:58:41</vt:lpwstr>
  </property>
  <property fmtid="{D5CDD505-2E9C-101B-9397-08002B2CF9AE}" pid="15" name="DM_Name">
    <vt:lpwstr>Hqrdtemplateclean_fi</vt:lpwstr>
  </property>
  <property fmtid="{D5CDD505-2E9C-101B-9397-08002B2CF9AE}" pid="16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1.0,CURRENT</vt:lpwstr>
  </property>
  <property fmtid="{D5CDD505-2E9C-101B-9397-08002B2CF9AE}" pid="22" name="MSIP_Label_0eea11ca-d417-4147-80ed-01a58412c458_ActionId">
    <vt:lpwstr>73061672-43a4-4eff-bd76-37b8e128ce21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2024-02-05T09:19:00Z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SIP_Label_afe1b31d-cec0-4074-b4bd-f07689e43d84_ActionId">
    <vt:lpwstr>63a182ca-470f-46d2-93da-d8fce81fc390</vt:lpwstr>
  </property>
  <property fmtid="{D5CDD505-2E9C-101B-9397-08002B2CF9AE}" pid="30" name="MSIP_Label_afe1b31d-cec0-4074-b4bd-f07689e43d84_Application">
    <vt:lpwstr>Microsoft Azure Information Protection</vt:lpwstr>
  </property>
  <property fmtid="{D5CDD505-2E9C-101B-9397-08002B2CF9AE}" pid="31" name="MSIP_Label_afe1b31d-cec0-4074-b4bd-f07689e43d84_Enabled">
    <vt:lpwstr>True</vt:lpwstr>
  </property>
  <property fmtid="{D5CDD505-2E9C-101B-9397-08002B2CF9AE}" pid="32" name="MSIP_Label_afe1b31d-cec0-4074-b4bd-f07689e43d84_Extended_MSFT_Method">
    <vt:lpwstr>Automatic</vt:lpwstr>
  </property>
  <property fmtid="{D5CDD505-2E9C-101B-9397-08002B2CF9AE}" pid="33" name="MSIP_Label_afe1b31d-cec0-4074-b4bd-f07689e43d84_Name">
    <vt:lpwstr>Internal</vt:lpwstr>
  </property>
  <property fmtid="{D5CDD505-2E9C-101B-9397-08002B2CF9AE}" pid="34" name="MSIP_Label_afe1b31d-cec0-4074-b4bd-f07689e43d84_Owner">
    <vt:lpwstr>tia.akhtar@ema.europa.eu</vt:lpwstr>
  </property>
  <property fmtid="{D5CDD505-2E9C-101B-9397-08002B2CF9AE}" pid="35" name="MSIP_Label_afe1b31d-cec0-4074-b4bd-f07689e43d84_SetDate">
    <vt:lpwstr>2020-11-27T18:36:14.8494009Z</vt:lpwstr>
  </property>
  <property fmtid="{D5CDD505-2E9C-101B-9397-08002B2CF9AE}" pid="36" name="MSIP_Label_afe1b31d-cec0-4074-b4bd-f07689e43d84_SiteId">
    <vt:lpwstr>bc9dc15c-61bc-4f03-b60b-e5b6d8922839</vt:lpwstr>
  </property>
</Properties>
</file>