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657F6" w:rsidRPr="00EA0A85" w:rsidP="00B675DB" w14:paraId="296F80E0" w14:textId="77777777">
      <w:pPr>
        <w:pStyle w:val="NormalAgency"/>
      </w:pPr>
      <w:bookmarkStart w:id="0" w:name="_GoBack"/>
      <w:bookmarkEnd w:id="0"/>
    </w:p>
    <w:tbl>
      <w:tblPr>
        <w:tblW w:w="14451" w:type="dxa"/>
        <w:tblInd w:w="108" w:type="dxa"/>
        <w:tblLayout w:type="fixed"/>
        <w:tblLook w:val="01E0"/>
      </w:tblPr>
      <w:tblGrid>
        <w:gridCol w:w="3000"/>
        <w:gridCol w:w="1712"/>
        <w:gridCol w:w="1100"/>
        <w:gridCol w:w="1782"/>
        <w:gridCol w:w="1724"/>
        <w:gridCol w:w="1773"/>
        <w:gridCol w:w="2040"/>
        <w:gridCol w:w="1320"/>
      </w:tblGrid>
      <w:tr w14:paraId="3D5BD3B2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54049C" w:rsidRPr="00EA0A85" w:rsidP="00B675DB" w14:paraId="35AFE00D" w14:textId="77777777">
            <w:pPr>
              <w:pStyle w:val="NormalAgency"/>
              <w:rPr>
                <w:b/>
                <w:u w:val="single"/>
              </w:rPr>
            </w:pPr>
            <w:bookmarkStart w:id="1" w:name="EUTable"/>
            <w:bookmarkEnd w:id="1"/>
            <w:r w:rsidRPr="00EA0A85">
              <w:rPr>
                <w:b/>
                <w:u w:val="single"/>
              </w:rPr>
              <w:t xml:space="preserve">&lt;Uimhir nós imeachta EMA&gt; </w:t>
            </w:r>
          </w:p>
          <w:p w:rsidR="00C5779E" w:rsidRPr="00EA0A85" w:rsidP="00B675DB" w14:paraId="373321EC" w14:textId="77777777">
            <w:pPr>
              <w:pStyle w:val="NormalAgency"/>
              <w:rPr>
                <w:b/>
                <w:u w:val="single"/>
              </w:rPr>
            </w:pPr>
            <w:r w:rsidRPr="00EA0A85">
              <w:rPr>
                <w:b/>
                <w:u w:val="single"/>
              </w:rPr>
              <w:t>&lt;Uimhir údaraithe margaíochta (AE)&gt;</w:t>
            </w:r>
          </w:p>
        </w:tc>
        <w:tc>
          <w:tcPr>
            <w:tcW w:w="1712" w:type="dxa"/>
            <w:shd w:val="clear" w:color="auto" w:fill="auto"/>
          </w:tcPr>
          <w:p w:rsidR="00C5779E" w:rsidRPr="00EA0A85" w:rsidP="00436E46" w14:paraId="3FA93459" w14:textId="77777777">
            <w:pPr>
              <w:pStyle w:val="NormalAgency"/>
              <w:rPr>
                <w:b/>
                <w:u w:val="single"/>
              </w:rPr>
            </w:pPr>
            <w:r w:rsidRPr="00EA0A85">
              <w:rPr>
                <w:b/>
                <w:u w:val="single"/>
              </w:rPr>
              <w:t>Ainm (cumtha)</w:t>
            </w: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594A1D76" w14:textId="77777777">
            <w:pPr>
              <w:pStyle w:val="NormalAgency"/>
              <w:rPr>
                <w:b/>
                <w:u w:val="single"/>
              </w:rPr>
            </w:pPr>
            <w:r w:rsidRPr="00EA0A85">
              <w:rPr>
                <w:b/>
                <w:u w:val="single"/>
              </w:rPr>
              <w:t>Tiúchan</w:t>
            </w: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0B591DA0" w14:textId="77777777">
            <w:pPr>
              <w:pStyle w:val="NormalAgency"/>
              <w:rPr>
                <w:b/>
                <w:u w:val="single"/>
              </w:rPr>
            </w:pPr>
            <w:r w:rsidRPr="00EA0A85">
              <w:rPr>
                <w:b/>
                <w:u w:val="single"/>
              </w:rPr>
              <w:t>Foirm chógaisíochta</w:t>
            </w: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74D229DC" w14:textId="77777777">
            <w:pPr>
              <w:pStyle w:val="NormalAgency"/>
              <w:rPr>
                <w:b/>
                <w:u w:val="single"/>
              </w:rPr>
            </w:pPr>
            <w:r w:rsidRPr="00EA0A85">
              <w:rPr>
                <w:b/>
                <w:u w:val="single"/>
              </w:rPr>
              <w:t>Bealach tabhartha</w:t>
            </w: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3D9CD99A" w14:textId="77777777">
            <w:pPr>
              <w:pStyle w:val="NormalAgency"/>
              <w:rPr>
                <w:b/>
                <w:u w:val="single"/>
              </w:rPr>
            </w:pPr>
            <w:r w:rsidRPr="00EA0A85">
              <w:rPr>
                <w:b/>
                <w:u w:val="single"/>
              </w:rPr>
              <w:t>Neasphacáistiú</w:t>
            </w: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4554CC60" w14:textId="77777777">
            <w:pPr>
              <w:pStyle w:val="NormalAgency"/>
              <w:rPr>
                <w:b/>
                <w:u w:val="single"/>
              </w:rPr>
            </w:pPr>
            <w:r w:rsidRPr="00EA0A85">
              <w:rPr>
                <w:b/>
                <w:u w:val="single"/>
              </w:rPr>
              <w:t>&lt;Ábhar (tiúchan)&gt;</w:t>
            </w: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61315A23" w14:textId="77777777">
            <w:pPr>
              <w:pStyle w:val="NormalAgency"/>
            </w:pPr>
            <w:r w:rsidRPr="00EA0A85">
              <w:rPr>
                <w:b/>
                <w:u w:val="single"/>
              </w:rPr>
              <w:t>Méid an phaicéid</w:t>
            </w:r>
          </w:p>
        </w:tc>
      </w:tr>
      <w:tr w14:paraId="7E2ED587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06D52B7C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3AF1E307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6C9F591C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382A71A5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4F56A520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4A09A2D4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6EB86F90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349CCB45" w14:textId="77777777">
            <w:pPr>
              <w:pStyle w:val="NormalAgency"/>
              <w:rPr>
                <w:highlight w:val="yellow"/>
              </w:rPr>
            </w:pPr>
          </w:p>
        </w:tc>
      </w:tr>
      <w:tr w14:paraId="6DBE91AD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65C29679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751398AA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0BD4A381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77913525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18B0CFDE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52234234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2DAF9477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43DF6F53" w14:textId="77777777">
            <w:pPr>
              <w:pStyle w:val="NormalAgency"/>
              <w:rPr>
                <w:highlight w:val="yellow"/>
              </w:rPr>
            </w:pPr>
          </w:p>
        </w:tc>
      </w:tr>
      <w:tr w14:paraId="0F8247BB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42E78179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465EE0E3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40E64DD0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5E440D3C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73BCAD7B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28583D19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5C2CB3D5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39FBE4B8" w14:textId="77777777">
            <w:pPr>
              <w:pStyle w:val="NormalAgency"/>
              <w:rPr>
                <w:highlight w:val="yellow"/>
              </w:rPr>
            </w:pPr>
          </w:p>
        </w:tc>
      </w:tr>
      <w:tr w14:paraId="0399E6D1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14067F18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58466AFF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2083AA15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76209B40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5BF0EC38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44A317DB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3FD6FB89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357C7B7B" w14:textId="77777777">
            <w:pPr>
              <w:pStyle w:val="NormalAgency"/>
              <w:rPr>
                <w:highlight w:val="yellow"/>
              </w:rPr>
            </w:pPr>
          </w:p>
        </w:tc>
      </w:tr>
      <w:tr w14:paraId="126A5667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42389E31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11199578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1D87E401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0142B1D0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76AC3BEC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4883B1E3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7F4C3F15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2B1CFEDE" w14:textId="77777777">
            <w:pPr>
              <w:pStyle w:val="NormalAgency"/>
              <w:rPr>
                <w:highlight w:val="yellow"/>
              </w:rPr>
            </w:pPr>
          </w:p>
        </w:tc>
      </w:tr>
      <w:tr w14:paraId="06707456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14817966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461AF893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13BEF3ED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1FA07A61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6A83A650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57904B6A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55AA011E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75F9AD0B" w14:textId="77777777">
            <w:pPr>
              <w:pStyle w:val="NormalAgency"/>
              <w:rPr>
                <w:highlight w:val="yellow"/>
              </w:rPr>
            </w:pPr>
          </w:p>
        </w:tc>
      </w:tr>
      <w:tr w14:paraId="383EB33D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232BCC1A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6241D883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131BF5FB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32B8503D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63EAF486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47B393A4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4F33E80C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1559FCAA" w14:textId="77777777">
            <w:pPr>
              <w:pStyle w:val="NormalAgency"/>
              <w:rPr>
                <w:highlight w:val="yellow"/>
              </w:rPr>
            </w:pPr>
          </w:p>
        </w:tc>
      </w:tr>
      <w:tr w14:paraId="7010F93C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586F0ED0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379831BB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64B8A98C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1B4D5F2A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0248990A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3623D2C0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1758D97C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469C2A56" w14:textId="77777777">
            <w:pPr>
              <w:pStyle w:val="NormalAgency"/>
              <w:rPr>
                <w:highlight w:val="yellow"/>
              </w:rPr>
            </w:pPr>
          </w:p>
        </w:tc>
      </w:tr>
      <w:tr w14:paraId="145A92AA" w14:textId="77777777" w:rsidTr="00EA0A85">
        <w:tblPrEx>
          <w:tblW w:w="14451" w:type="dxa"/>
          <w:tblInd w:w="108" w:type="dxa"/>
          <w:tblLayout w:type="fixed"/>
          <w:tblLook w:val="01E0"/>
        </w:tblPrEx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EA0A85" w:rsidP="00B675DB" w14:paraId="56366463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12" w:type="dxa"/>
            <w:shd w:val="clear" w:color="auto" w:fill="auto"/>
          </w:tcPr>
          <w:p w:rsidR="00C5779E" w:rsidRPr="00EA0A85" w:rsidP="00B675DB" w14:paraId="7FB611E3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EA0A85" w:rsidP="00B675DB" w14:paraId="06D92F33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EA0A85" w:rsidP="00B675DB" w14:paraId="54F46336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EA0A85" w:rsidP="00B675DB" w14:paraId="3E8EE47C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C5779E" w:rsidRPr="00EA0A85" w:rsidP="00B675DB" w14:paraId="0AE04909" w14:textId="77777777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EA0A85" w:rsidP="00B675DB" w14:paraId="595E8588" w14:textId="77777777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EA0A85" w:rsidP="00B675DB" w14:paraId="1A359324" w14:textId="77777777">
            <w:pPr>
              <w:pStyle w:val="NormalAgency"/>
              <w:rPr>
                <w:highlight w:val="yellow"/>
              </w:rPr>
            </w:pPr>
          </w:p>
        </w:tc>
      </w:tr>
    </w:tbl>
    <w:p w:rsidR="00E657F6" w:rsidRPr="00EA0A85" w:rsidP="00B675DB" w14:paraId="71B93B47" w14:textId="77777777">
      <w:pPr>
        <w:pStyle w:val="NormalAgency"/>
        <w:rPr>
          <w:b/>
          <w:u w:val="single"/>
        </w:rPr>
      </w:pPr>
    </w:p>
    <w:p w:rsidR="00E657F6" w:rsidRPr="00EA0A85" w:rsidP="00B675DB" w14:paraId="6A24037C" w14:textId="77777777">
      <w:pPr>
        <w:pStyle w:val="NormalAgency"/>
        <w:rPr>
          <w:b/>
          <w:u w:val="single"/>
        </w:rPr>
      </w:pPr>
    </w:p>
    <w:p w:rsidR="00366DDD" w:rsidRPr="00EA0A85" w:rsidP="007A1085" w14:paraId="02A68D15" w14:textId="77777777">
      <w:pPr>
        <w:pStyle w:val="BodytextAgency"/>
      </w:pPr>
      <w:bookmarkStart w:id="2" w:name="EMEATable"/>
      <w:bookmarkStart w:id="3" w:name="ComplexStrength"/>
      <w:bookmarkEnd w:id="2"/>
      <w:bookmarkEnd w:id="3"/>
    </w:p>
    <w:p w:rsidR="00366DDD" w:rsidRPr="00EA0A85" w:rsidP="007A1085" w14:paraId="4A7F1AB9" w14:textId="77777777">
      <w:pPr>
        <w:pStyle w:val="BodytextAgency"/>
      </w:pPr>
    </w:p>
    <w:p w:rsidR="00366DDD" w:rsidRPr="00EA0A85" w:rsidP="007A1085" w14:paraId="0930F89D" w14:textId="77777777">
      <w:pPr>
        <w:pStyle w:val="BodytextAgency"/>
      </w:pPr>
    </w:p>
    <w:p w:rsidR="00366DDD" w:rsidRPr="00EA0A85" w:rsidP="007A1085" w14:paraId="36BE5B81" w14:textId="77777777">
      <w:pPr>
        <w:pStyle w:val="BodytextAgency"/>
      </w:pPr>
    </w:p>
    <w:p w:rsidR="00366DDD" w:rsidRPr="00EA0A85" w:rsidP="007A1085" w14:paraId="3FC92DBE" w14:textId="77777777">
      <w:pPr>
        <w:pStyle w:val="BodytextAgency"/>
      </w:pPr>
    </w:p>
    <w:p w:rsidR="00366DDD" w:rsidRPr="00EA0A85" w:rsidP="007A1085" w14:paraId="23ECAF9C" w14:textId="77777777">
      <w:pPr>
        <w:pStyle w:val="BodytextAgency"/>
      </w:pPr>
    </w:p>
    <w:p w:rsidR="00366DDD" w:rsidRPr="00EA0A85" w:rsidP="007A1085" w14:paraId="4A19C87E" w14:textId="77777777">
      <w:pPr>
        <w:pStyle w:val="BodytextAgency"/>
      </w:pPr>
    </w:p>
    <w:p w:rsidR="00366DDD" w:rsidRPr="00EA0A85" w:rsidP="007A1085" w14:paraId="5A2D54ED" w14:textId="77777777">
      <w:pPr>
        <w:pStyle w:val="BodytextAgency"/>
      </w:pPr>
    </w:p>
    <w:p w:rsidR="00366DDD" w:rsidRPr="00EA0A85" w:rsidP="007A1085" w14:paraId="181FE90F" w14:textId="77777777">
      <w:pPr>
        <w:pStyle w:val="BodytextAgency"/>
      </w:pPr>
    </w:p>
    <w:p w:rsidR="00366DDD" w:rsidRPr="00EA0A85" w:rsidP="00366DDD" w14:paraId="1B3C9993" w14:textId="77777777">
      <w:pPr>
        <w:pStyle w:val="BodytextAgency"/>
        <w:rPr>
          <w:b/>
          <w:bCs/>
        </w:rPr>
      </w:pPr>
      <w:r w:rsidRPr="00EA0A85">
        <w:rPr>
          <w:b/>
          <w:bCs/>
        </w:rPr>
        <w:t>NÓTA:</w:t>
      </w:r>
    </w:p>
    <w:p w:rsidR="00366DDD" w:rsidRPr="00EA0A85" w:rsidP="00366DDD" w14:paraId="7EDC6DEC" w14:textId="77777777">
      <w:pPr>
        <w:pStyle w:val="BodytextAgency"/>
        <w:rPr>
          <w:b/>
          <w:bCs/>
        </w:rPr>
      </w:pPr>
      <w:r w:rsidRPr="00EA0A85">
        <w:rPr>
          <w:b/>
        </w:rPr>
        <w:t>Níl anseo ach teimpléad samplach Gaeilge d'Iarscríbhinn A.</w:t>
      </w:r>
      <w:r w:rsidRPr="00EA0A85">
        <w:t xml:space="preserve"> </w:t>
      </w:r>
    </w:p>
    <w:p w:rsidR="00366DDD" w:rsidRPr="00EA0A85" w:rsidP="00366DDD" w14:paraId="6971E88C" w14:textId="77777777">
      <w:pPr>
        <w:pStyle w:val="BodytextAgency"/>
      </w:pPr>
      <w:r w:rsidRPr="00EA0A85">
        <w:t xml:space="preserve">Ní sholáthraítear an teimpléad Béarla d'Iarscríbhinn A mar go n-ullmhaíonn an Ghníomhaireacht Leigheasra Eorpach é. Caithfear aistriúcháin ar Iarscríbhinn A a bheith ar aon dul agus i gcomhréir leis na hiarscríbhinní faisnéise táirge Béarla ar glacadh leo </w:t>
      </w:r>
      <w:r w:rsidRPr="00EA0A85">
        <w:t xml:space="preserve">don táirge atá i gceist. </w:t>
      </w:r>
    </w:p>
    <w:p w:rsidR="00366DDD" w:rsidRPr="00EA0A85" w14:paraId="51F33FC4" w14:textId="77777777">
      <w:pPr>
        <w:rPr>
          <w:rFonts w:eastAsia="Verdana"/>
          <w:lang w:eastAsia="en-GB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6840" w:h="11907" w:orient="landscape" w:code="9"/>
      <w:pgMar w:top="1418" w:right="1134" w:bottom="1418" w:left="1134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A85" w14:paraId="521F6C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A85" w:rsidRPr="00EA0A85" w14:paraId="68F079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3B5" w:rsidRPr="00EA0A85" w14:paraId="5C75DA09" w14:textId="77777777">
    <w:pPr>
      <w:pStyle w:val="Footer"/>
      <w:jc w:val="center"/>
      <w:rPr>
        <w:rFonts w:ascii="Verdana" w:hAnsi="Verdana"/>
      </w:rPr>
    </w:pPr>
    <w:r w:rsidRPr="00EA0A85">
      <w:rPr>
        <w:rStyle w:val="PageNumber"/>
        <w:rFonts w:ascii="Verdana" w:hAnsi="Verdana"/>
      </w:rPr>
      <w:fldChar w:fldCharType="begin"/>
    </w:r>
    <w:r w:rsidRPr="00EA0A85">
      <w:rPr>
        <w:rStyle w:val="PageNumber"/>
        <w:rFonts w:ascii="Verdana" w:hAnsi="Verdana"/>
      </w:rPr>
      <w:instrText xml:space="preserve"> PAGE </w:instrText>
    </w:r>
    <w:r w:rsidRPr="00EA0A85">
      <w:rPr>
        <w:rStyle w:val="PageNumber"/>
        <w:rFonts w:ascii="Verdana" w:hAnsi="Verdana"/>
      </w:rPr>
      <w:fldChar w:fldCharType="separate"/>
    </w:r>
    <w:r w:rsidRPr="00EA0A85" w:rsidR="00140B58">
      <w:rPr>
        <w:rStyle w:val="PageNumber"/>
        <w:rFonts w:ascii="Verdana" w:hAnsi="Verdana"/>
      </w:rPr>
      <w:t>1</w:t>
    </w:r>
    <w:r w:rsidRPr="00EA0A85">
      <w:rPr>
        <w:rStyle w:val="PageNumber"/>
        <w:rFonts w:ascii="Verdana" w:hAnsi="Verdana"/>
      </w:rPr>
      <w:fldChar w:fldCharType="end"/>
    </w:r>
    <w:r w:rsidRPr="00EA0A85">
      <w:rPr>
        <w:rStyle w:val="PageNumber"/>
        <w:rFonts w:ascii="Verdana" w:hAnsi="Verdana"/>
      </w:rPr>
      <w:t>/</w:t>
    </w:r>
    <w:r w:rsidRPr="00EA0A85">
      <w:rPr>
        <w:rStyle w:val="PageNumber"/>
        <w:rFonts w:ascii="Verdana" w:hAnsi="Verdana"/>
      </w:rPr>
      <w:fldChar w:fldCharType="begin"/>
    </w:r>
    <w:r w:rsidRPr="00EA0A85">
      <w:rPr>
        <w:rStyle w:val="PageNumber"/>
        <w:rFonts w:ascii="Verdana" w:hAnsi="Verdana"/>
      </w:rPr>
      <w:instrText xml:space="preserve"> NUMPAGES </w:instrText>
    </w:r>
    <w:r w:rsidRPr="00EA0A85">
      <w:rPr>
        <w:rStyle w:val="PageNumber"/>
        <w:rFonts w:ascii="Verdana" w:hAnsi="Verdana"/>
      </w:rPr>
      <w:fldChar w:fldCharType="separate"/>
    </w:r>
    <w:r w:rsidRPr="00EA0A85" w:rsidR="00140B58">
      <w:rPr>
        <w:rStyle w:val="PageNumber"/>
        <w:rFonts w:ascii="Verdana" w:hAnsi="Verdana"/>
      </w:rPr>
      <w:t>1</w:t>
    </w:r>
    <w:r w:rsidRPr="00EA0A85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3B5" w14:paraId="3427A706" w14:textId="7777777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width:497.35pt;height:142.1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Verdana;font-size:1pt" string="SAMP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3B5" w:rsidRPr="00EA0A85" w14:paraId="4958CEC0" w14:textId="7777777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0" type="#_x0000_t136" style="width:497.35pt;height:142.1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Verdana;font-size:1pt" string="SAMPL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3B5" w:rsidRPr="00EA0A85" w14:paraId="5D163F6F" w14:textId="7777777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1" type="#_x0000_t136" style="width:497.35pt;height:142.1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Verdana;font-size:1pt" string="SAMP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6B6AD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E240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6F2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38C0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3290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CAB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682D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1E9D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2E5E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66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CB53C4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D5A5D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398A13A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4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isplayHorizontalDrawingGridEvery w:val="2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9E"/>
    <w:rsid w:val="000270F5"/>
    <w:rsid w:val="00035B0B"/>
    <w:rsid w:val="00072767"/>
    <w:rsid w:val="00080BFC"/>
    <w:rsid w:val="00124458"/>
    <w:rsid w:val="00137643"/>
    <w:rsid w:val="00140B58"/>
    <w:rsid w:val="00182FE4"/>
    <w:rsid w:val="00195236"/>
    <w:rsid w:val="002D3CD5"/>
    <w:rsid w:val="00321895"/>
    <w:rsid w:val="00344271"/>
    <w:rsid w:val="00360BB1"/>
    <w:rsid w:val="00366DDD"/>
    <w:rsid w:val="003B554C"/>
    <w:rsid w:val="003D7A80"/>
    <w:rsid w:val="003E4B9F"/>
    <w:rsid w:val="004144A1"/>
    <w:rsid w:val="00436E46"/>
    <w:rsid w:val="0049586F"/>
    <w:rsid w:val="0054049C"/>
    <w:rsid w:val="005A1A59"/>
    <w:rsid w:val="005B2994"/>
    <w:rsid w:val="00703918"/>
    <w:rsid w:val="00744380"/>
    <w:rsid w:val="007A1085"/>
    <w:rsid w:val="007A5257"/>
    <w:rsid w:val="00874109"/>
    <w:rsid w:val="008800BD"/>
    <w:rsid w:val="008A64D5"/>
    <w:rsid w:val="009423B5"/>
    <w:rsid w:val="009F4F27"/>
    <w:rsid w:val="00A25FC5"/>
    <w:rsid w:val="00A6766E"/>
    <w:rsid w:val="00A738FF"/>
    <w:rsid w:val="00AA11CD"/>
    <w:rsid w:val="00AD5727"/>
    <w:rsid w:val="00B35A73"/>
    <w:rsid w:val="00B53D77"/>
    <w:rsid w:val="00B54D5E"/>
    <w:rsid w:val="00B675DB"/>
    <w:rsid w:val="00B86330"/>
    <w:rsid w:val="00B95362"/>
    <w:rsid w:val="00C003DF"/>
    <w:rsid w:val="00C22AA0"/>
    <w:rsid w:val="00C36ADA"/>
    <w:rsid w:val="00C5779E"/>
    <w:rsid w:val="00C832DA"/>
    <w:rsid w:val="00CF3672"/>
    <w:rsid w:val="00E07FC2"/>
    <w:rsid w:val="00E23072"/>
    <w:rsid w:val="00E64ACB"/>
    <w:rsid w:val="00E657F6"/>
    <w:rsid w:val="00EA0A85"/>
    <w:rsid w:val="00EB6774"/>
    <w:rsid w:val="00EC02E4"/>
    <w:rsid w:val="00ED463A"/>
    <w:rsid w:val="00EE2040"/>
    <w:rsid w:val="00EE7251"/>
    <w:rsid w:val="00F57222"/>
    <w:rsid w:val="00F7536E"/>
    <w:rsid w:val="00F80912"/>
    <w:rsid w:val="00F8301A"/>
    <w:rsid w:val="00FB5090"/>
    <w:rsid w:val="00FD01F6"/>
    <w:rsid w:val="00FD1F2E"/>
  </w:rsids>
  <m:mathPr>
    <m:mathFont m:val="Cambria Math"/>
    <m:wrapRight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EA228A6-AD5B-4D3C-81C5-F4804C5C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ga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7F6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E657F6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657F6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657F6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657F6"/>
    <w:pPr>
      <w:outlineLvl w:val="3"/>
    </w:pPr>
  </w:style>
  <w:style w:type="paragraph" w:styleId="Heading5">
    <w:name w:val="heading 5"/>
    <w:basedOn w:val="Normal"/>
    <w:next w:val="Normal"/>
    <w:qFormat/>
    <w:rsid w:val="00E657F6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657F6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657F6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657F6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657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7F6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rsid w:val="00E657F6"/>
    <w:pPr>
      <w:tabs>
        <w:tab w:val="center" w:pos="4536"/>
        <w:tab w:val="center" w:pos="8930"/>
      </w:tabs>
    </w:pPr>
    <w:rPr>
      <w:rFonts w:ascii="Arial" w:eastAsia="Times New Roman" w:hAnsi="Arial"/>
      <w:sz w:val="16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E657F6"/>
    <w:rPr>
      <w:rFonts w:eastAsia="Verdana"/>
      <w:noProof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E657F6"/>
    <w:rPr>
      <w:rFonts w:eastAsia="Verdana"/>
      <w:b/>
      <w:noProof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rsid w:val="00E657F6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657F6"/>
    <w:rPr>
      <w:rFonts w:ascii="Verdana" w:eastAsia="Verdana" w:hAnsi="Verdana" w:cs="Verdana"/>
      <w:noProof/>
      <w:color w:val="6D6F71"/>
      <w:sz w:val="14"/>
      <w:szCs w:val="14"/>
      <w:lang w:val="ga-IE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E657F6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E657F6"/>
    <w:rPr>
      <w:rFonts w:ascii="Verdana" w:eastAsia="Verdana" w:hAnsi="Verdana" w:cs="Verdana"/>
      <w:noProof/>
      <w:color w:val="6D6F71"/>
      <w:sz w:val="14"/>
      <w:szCs w:val="14"/>
      <w:lang w:val="ga-IE" w:eastAsia="en-GB" w:bidi="ar-SA"/>
    </w:rPr>
  </w:style>
  <w:style w:type="paragraph" w:styleId="BodyText">
    <w:name w:val="Body Text"/>
    <w:basedOn w:val="Normal"/>
    <w:rsid w:val="00E657F6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657F6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657F6"/>
    <w:pPr>
      <w:numPr>
        <w:numId w:val="1"/>
      </w:numPr>
    </w:pPr>
  </w:style>
  <w:style w:type="paragraph" w:customStyle="1" w:styleId="DisclaimerAgency">
    <w:name w:val="Disclaimer (Agency)"/>
    <w:basedOn w:val="Normal"/>
    <w:rsid w:val="00E657F6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657F6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657F6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657F6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rsid w:val="00E657F6"/>
    <w:rPr>
      <w:rFonts w:ascii="Verdana" w:hAnsi="Verdana"/>
      <w:vertAlign w:val="superscript"/>
    </w:rPr>
  </w:style>
  <w:style w:type="character" w:customStyle="1" w:styleId="EndnotereferenceAgency">
    <w:name w:val="Endnote reference (Agency)"/>
    <w:rsid w:val="00E657F6"/>
    <w:rPr>
      <w:rFonts w:ascii="Verdana" w:hAnsi="Verdana"/>
      <w:vertAlign w:val="superscript"/>
    </w:rPr>
  </w:style>
  <w:style w:type="paragraph" w:styleId="EndnoteText">
    <w:name w:val="endnote text"/>
    <w:basedOn w:val="Normal"/>
    <w:rsid w:val="00E657F6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rsid w:val="00E657F6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rsid w:val="00E657F6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E657F6"/>
    <w:pPr>
      <w:keepNext/>
      <w:numPr>
        <w:numId w:val="28"/>
      </w:numPr>
      <w:spacing w:before="240" w:after="120"/>
    </w:pPr>
  </w:style>
  <w:style w:type="character" w:customStyle="1" w:styleId="FooterblueAgencyCharChar">
    <w:name w:val="Footer blue (Agency) Char Char"/>
    <w:link w:val="FooterblueAgency"/>
    <w:semiHidden/>
    <w:rsid w:val="00E657F6"/>
    <w:rPr>
      <w:rFonts w:ascii="Verdana" w:eastAsia="Verdana" w:hAnsi="Verdana" w:cs="Verdana"/>
      <w:b/>
      <w:noProof/>
      <w:color w:val="003399"/>
      <w:sz w:val="13"/>
      <w:szCs w:val="14"/>
      <w:lang w:val="ga-IE" w:eastAsia="en-GB" w:bidi="ar-SA"/>
    </w:rPr>
  </w:style>
  <w:style w:type="character" w:styleId="FootnoteReference">
    <w:name w:val="footnote reference"/>
    <w:rsid w:val="00E657F6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E657F6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rsid w:val="00E657F6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rsid w:val="00E657F6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rsid w:val="00E657F6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E657F6"/>
    <w:pPr>
      <w:keepNext/>
      <w:numPr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657F6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657F6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657F6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657F6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E657F6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E657F6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E657F6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E657F6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657F6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657F6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657F6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657F6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657F6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E657F6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E657F6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E657F6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E657F6"/>
    <w:pPr>
      <w:outlineLvl w:val="8"/>
    </w:pPr>
  </w:style>
  <w:style w:type="paragraph" w:customStyle="1" w:styleId="NormalAgency">
    <w:name w:val="Normal (Agency)"/>
    <w:rsid w:val="00E657F6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E657F6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657F6"/>
    <w:pPr>
      <w:numPr>
        <w:numId w:val="12"/>
      </w:numPr>
    </w:pPr>
  </w:style>
  <w:style w:type="paragraph" w:customStyle="1" w:styleId="RefAgency">
    <w:name w:val="Ref. (Agency)"/>
    <w:basedOn w:val="Normal"/>
    <w:rsid w:val="00E657F6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rsid w:val="00E657F6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E657F6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E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rsid w:val="00E657F6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E657F6"/>
    <w:pPr>
      <w:keepNext/>
      <w:numPr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E657F6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E657F6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E657F6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rsid w:val="00E657F6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rsid w:val="00E657F6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rsid w:val="00E657F6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rsid w:val="00E657F6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rsid w:val="00E657F6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rsid w:val="00E657F6"/>
    <w:pPr>
      <w:numPr>
        <w:numId w:val="14"/>
      </w:numPr>
    </w:pPr>
  </w:style>
  <w:style w:type="numbering" w:styleId="1ai">
    <w:name w:val="Outline List 1"/>
    <w:basedOn w:val="NoList"/>
    <w:rsid w:val="00E657F6"/>
    <w:pPr>
      <w:numPr>
        <w:numId w:val="15"/>
      </w:numPr>
    </w:pPr>
  </w:style>
  <w:style w:type="numbering" w:styleId="ArticleSection">
    <w:name w:val="Outline List 3"/>
    <w:basedOn w:val="NoList"/>
    <w:rsid w:val="00E657F6"/>
    <w:pPr>
      <w:numPr>
        <w:numId w:val="16"/>
      </w:numPr>
    </w:pPr>
  </w:style>
  <w:style w:type="paragraph" w:styleId="BalloonText">
    <w:name w:val="Balloon Text"/>
    <w:basedOn w:val="Normal"/>
    <w:semiHidden/>
    <w:rsid w:val="00E657F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657F6"/>
    <w:pPr>
      <w:spacing w:after="120"/>
      <w:ind w:left="1440" w:right="1440"/>
    </w:pPr>
  </w:style>
  <w:style w:type="paragraph" w:styleId="BodyText2">
    <w:name w:val="Body Text 2"/>
    <w:basedOn w:val="Normal"/>
    <w:rsid w:val="00E657F6"/>
    <w:pPr>
      <w:spacing w:after="120" w:line="480" w:lineRule="auto"/>
    </w:pPr>
  </w:style>
  <w:style w:type="paragraph" w:styleId="BodyText3">
    <w:name w:val="Body Text 3"/>
    <w:basedOn w:val="Normal"/>
    <w:rsid w:val="00E657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657F6"/>
    <w:pPr>
      <w:spacing w:after="120" w:line="240" w:lineRule="auto"/>
      <w:ind w:firstLine="210"/>
    </w:pPr>
  </w:style>
  <w:style w:type="paragraph" w:styleId="BodyTextIndent">
    <w:name w:val="Body Text Indent"/>
    <w:basedOn w:val="Normal"/>
    <w:rsid w:val="00E657F6"/>
    <w:pPr>
      <w:spacing w:after="120"/>
      <w:ind w:left="283"/>
    </w:pPr>
  </w:style>
  <w:style w:type="paragraph" w:styleId="BodyTextFirstIndent2">
    <w:name w:val="Body Text First Indent 2"/>
    <w:basedOn w:val="BodyTextIndent"/>
    <w:rsid w:val="00E657F6"/>
    <w:pPr>
      <w:ind w:firstLine="210"/>
    </w:pPr>
  </w:style>
  <w:style w:type="paragraph" w:styleId="BodyTextIndent2">
    <w:name w:val="Body Text Indent 2"/>
    <w:basedOn w:val="Normal"/>
    <w:rsid w:val="00E657F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657F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657F6"/>
    <w:rPr>
      <w:b/>
      <w:bCs/>
      <w:sz w:val="20"/>
      <w:szCs w:val="20"/>
    </w:rPr>
  </w:style>
  <w:style w:type="paragraph" w:styleId="Closing">
    <w:name w:val="Closing"/>
    <w:basedOn w:val="Normal"/>
    <w:rsid w:val="00E657F6"/>
    <w:pPr>
      <w:ind w:left="4252"/>
    </w:pPr>
  </w:style>
  <w:style w:type="character" w:styleId="CommentReference">
    <w:name w:val="annotation reference"/>
    <w:semiHidden/>
    <w:rsid w:val="00E657F6"/>
    <w:rPr>
      <w:sz w:val="16"/>
      <w:szCs w:val="16"/>
    </w:rPr>
  </w:style>
  <w:style w:type="paragraph" w:styleId="CommentText">
    <w:name w:val="annotation text"/>
    <w:basedOn w:val="Normal"/>
    <w:semiHidden/>
    <w:rsid w:val="00E657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57F6"/>
    <w:rPr>
      <w:b/>
      <w:bCs/>
    </w:rPr>
  </w:style>
  <w:style w:type="paragraph" w:styleId="Date">
    <w:name w:val="Date"/>
    <w:basedOn w:val="Normal"/>
    <w:next w:val="Normal"/>
    <w:rsid w:val="00E657F6"/>
  </w:style>
  <w:style w:type="paragraph" w:styleId="DocumentMap">
    <w:name w:val="Document Map"/>
    <w:basedOn w:val="Normal"/>
    <w:semiHidden/>
    <w:rsid w:val="00E657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E657F6"/>
  </w:style>
  <w:style w:type="character" w:styleId="Emphasis">
    <w:name w:val="Emphasis"/>
    <w:qFormat/>
    <w:rsid w:val="00E657F6"/>
    <w:rPr>
      <w:i/>
      <w:iCs/>
    </w:rPr>
  </w:style>
  <w:style w:type="paragraph" w:styleId="EnvelopeAddress">
    <w:name w:val="envelope address"/>
    <w:basedOn w:val="Normal"/>
    <w:rsid w:val="00E65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657F6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657F6"/>
    <w:rPr>
      <w:color w:val="800080"/>
      <w:u w:val="single"/>
    </w:rPr>
  </w:style>
  <w:style w:type="character" w:styleId="HTMLAcronym">
    <w:name w:val="HTML Acronym"/>
    <w:basedOn w:val="DefaultParagraphFont"/>
    <w:rsid w:val="00E657F6"/>
  </w:style>
  <w:style w:type="paragraph" w:styleId="HTMLAddress">
    <w:name w:val="HTML Address"/>
    <w:basedOn w:val="Normal"/>
    <w:rsid w:val="00E657F6"/>
    <w:rPr>
      <w:i/>
      <w:iCs/>
    </w:rPr>
  </w:style>
  <w:style w:type="character" w:styleId="HTMLCite">
    <w:name w:val="HTML Cite"/>
    <w:rsid w:val="00E657F6"/>
    <w:rPr>
      <w:i/>
      <w:iCs/>
    </w:rPr>
  </w:style>
  <w:style w:type="character" w:styleId="HTMLCode">
    <w:name w:val="HTML Code"/>
    <w:rsid w:val="00E657F6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657F6"/>
    <w:rPr>
      <w:i/>
      <w:iCs/>
    </w:rPr>
  </w:style>
  <w:style w:type="character" w:styleId="HTMLKeyboard">
    <w:name w:val="HTML Keyboard"/>
    <w:rsid w:val="00E657F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657F6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657F6"/>
    <w:rPr>
      <w:rFonts w:ascii="Courier New" w:hAnsi="Courier New" w:cs="Courier New"/>
    </w:rPr>
  </w:style>
  <w:style w:type="character" w:styleId="HTMLTypewriter">
    <w:name w:val="HTML Typewriter"/>
    <w:rsid w:val="00E657F6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657F6"/>
    <w:rPr>
      <w:i/>
      <w:iCs/>
    </w:rPr>
  </w:style>
  <w:style w:type="character" w:styleId="Hyperlink">
    <w:name w:val="Hyperlink"/>
    <w:rsid w:val="00E657F6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657F6"/>
    <w:pPr>
      <w:ind w:left="180" w:hanging="180"/>
    </w:pPr>
  </w:style>
  <w:style w:type="paragraph" w:styleId="Index2">
    <w:name w:val="index 2"/>
    <w:basedOn w:val="Normal"/>
    <w:next w:val="Normal"/>
    <w:semiHidden/>
    <w:rsid w:val="00E657F6"/>
    <w:pPr>
      <w:ind w:left="360" w:hanging="180"/>
    </w:pPr>
  </w:style>
  <w:style w:type="paragraph" w:styleId="Index3">
    <w:name w:val="index 3"/>
    <w:basedOn w:val="Normal"/>
    <w:next w:val="Normal"/>
    <w:semiHidden/>
    <w:rsid w:val="00E657F6"/>
    <w:pPr>
      <w:ind w:left="540" w:hanging="180"/>
    </w:pPr>
  </w:style>
  <w:style w:type="paragraph" w:styleId="Index4">
    <w:name w:val="index 4"/>
    <w:basedOn w:val="Normal"/>
    <w:next w:val="Normal"/>
    <w:semiHidden/>
    <w:rsid w:val="00E657F6"/>
    <w:pPr>
      <w:ind w:left="720" w:hanging="180"/>
    </w:pPr>
  </w:style>
  <w:style w:type="paragraph" w:styleId="Index5">
    <w:name w:val="index 5"/>
    <w:basedOn w:val="Normal"/>
    <w:next w:val="Normal"/>
    <w:semiHidden/>
    <w:rsid w:val="00E657F6"/>
    <w:pPr>
      <w:ind w:left="900" w:hanging="180"/>
    </w:pPr>
  </w:style>
  <w:style w:type="paragraph" w:styleId="Index6">
    <w:name w:val="index 6"/>
    <w:basedOn w:val="Normal"/>
    <w:next w:val="Normal"/>
    <w:semiHidden/>
    <w:rsid w:val="00E657F6"/>
    <w:pPr>
      <w:ind w:left="1080" w:hanging="180"/>
    </w:pPr>
  </w:style>
  <w:style w:type="paragraph" w:styleId="Index7">
    <w:name w:val="index 7"/>
    <w:basedOn w:val="Normal"/>
    <w:next w:val="Normal"/>
    <w:semiHidden/>
    <w:rsid w:val="00E657F6"/>
    <w:pPr>
      <w:ind w:left="1260" w:hanging="180"/>
    </w:pPr>
  </w:style>
  <w:style w:type="paragraph" w:styleId="Index8">
    <w:name w:val="index 8"/>
    <w:basedOn w:val="Normal"/>
    <w:next w:val="Normal"/>
    <w:semiHidden/>
    <w:rsid w:val="00E657F6"/>
    <w:pPr>
      <w:ind w:left="1440" w:hanging="180"/>
    </w:pPr>
  </w:style>
  <w:style w:type="paragraph" w:styleId="Index9">
    <w:name w:val="index 9"/>
    <w:basedOn w:val="Normal"/>
    <w:next w:val="Normal"/>
    <w:semiHidden/>
    <w:rsid w:val="00E657F6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E657F6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E657F6"/>
  </w:style>
  <w:style w:type="paragraph" w:styleId="List">
    <w:name w:val="List"/>
    <w:basedOn w:val="Normal"/>
    <w:rsid w:val="00E657F6"/>
    <w:pPr>
      <w:ind w:left="283" w:hanging="283"/>
    </w:pPr>
  </w:style>
  <w:style w:type="paragraph" w:styleId="List2">
    <w:name w:val="List 2"/>
    <w:basedOn w:val="Normal"/>
    <w:rsid w:val="00E657F6"/>
    <w:pPr>
      <w:ind w:left="566" w:hanging="283"/>
    </w:pPr>
  </w:style>
  <w:style w:type="paragraph" w:styleId="List3">
    <w:name w:val="List 3"/>
    <w:basedOn w:val="Normal"/>
    <w:rsid w:val="00E657F6"/>
    <w:pPr>
      <w:ind w:left="849" w:hanging="283"/>
    </w:pPr>
  </w:style>
  <w:style w:type="paragraph" w:styleId="List4">
    <w:name w:val="List 4"/>
    <w:basedOn w:val="Normal"/>
    <w:rsid w:val="00E657F6"/>
    <w:pPr>
      <w:ind w:left="1132" w:hanging="283"/>
    </w:pPr>
  </w:style>
  <w:style w:type="paragraph" w:styleId="List5">
    <w:name w:val="List 5"/>
    <w:basedOn w:val="Normal"/>
    <w:rsid w:val="00E657F6"/>
    <w:pPr>
      <w:ind w:left="1415" w:hanging="283"/>
    </w:pPr>
  </w:style>
  <w:style w:type="paragraph" w:styleId="ListBullet">
    <w:name w:val="List Bullet"/>
    <w:basedOn w:val="Normal"/>
    <w:rsid w:val="00E657F6"/>
    <w:pPr>
      <w:numPr>
        <w:numId w:val="17"/>
      </w:numPr>
    </w:pPr>
  </w:style>
  <w:style w:type="paragraph" w:styleId="ListBullet2">
    <w:name w:val="List Bullet 2"/>
    <w:basedOn w:val="Normal"/>
    <w:rsid w:val="00E657F6"/>
    <w:pPr>
      <w:numPr>
        <w:numId w:val="18"/>
      </w:numPr>
    </w:pPr>
  </w:style>
  <w:style w:type="paragraph" w:styleId="ListBullet3">
    <w:name w:val="List Bullet 3"/>
    <w:basedOn w:val="Normal"/>
    <w:rsid w:val="00E657F6"/>
    <w:pPr>
      <w:numPr>
        <w:numId w:val="19"/>
      </w:numPr>
    </w:pPr>
  </w:style>
  <w:style w:type="paragraph" w:styleId="ListBullet4">
    <w:name w:val="List Bullet 4"/>
    <w:basedOn w:val="Normal"/>
    <w:rsid w:val="00E657F6"/>
    <w:pPr>
      <w:numPr>
        <w:numId w:val="20"/>
      </w:numPr>
    </w:pPr>
  </w:style>
  <w:style w:type="paragraph" w:styleId="ListBullet5">
    <w:name w:val="List Bullet 5"/>
    <w:basedOn w:val="Normal"/>
    <w:rsid w:val="00E657F6"/>
    <w:pPr>
      <w:numPr>
        <w:numId w:val="21"/>
      </w:numPr>
    </w:pPr>
  </w:style>
  <w:style w:type="paragraph" w:styleId="ListContinue">
    <w:name w:val="List Continue"/>
    <w:basedOn w:val="Normal"/>
    <w:rsid w:val="00E657F6"/>
    <w:pPr>
      <w:spacing w:after="120"/>
      <w:ind w:left="283"/>
    </w:pPr>
  </w:style>
  <w:style w:type="paragraph" w:styleId="ListContinue2">
    <w:name w:val="List Continue 2"/>
    <w:basedOn w:val="Normal"/>
    <w:rsid w:val="00E657F6"/>
    <w:pPr>
      <w:spacing w:after="120"/>
      <w:ind w:left="566"/>
    </w:pPr>
  </w:style>
  <w:style w:type="paragraph" w:styleId="ListContinue3">
    <w:name w:val="List Continue 3"/>
    <w:basedOn w:val="Normal"/>
    <w:rsid w:val="00E657F6"/>
    <w:pPr>
      <w:spacing w:after="120"/>
      <w:ind w:left="849"/>
    </w:pPr>
  </w:style>
  <w:style w:type="paragraph" w:styleId="ListContinue4">
    <w:name w:val="List Continue 4"/>
    <w:basedOn w:val="Normal"/>
    <w:rsid w:val="00E657F6"/>
    <w:pPr>
      <w:spacing w:after="120"/>
      <w:ind w:left="1132"/>
    </w:pPr>
  </w:style>
  <w:style w:type="paragraph" w:styleId="ListContinue5">
    <w:name w:val="List Continue 5"/>
    <w:basedOn w:val="Normal"/>
    <w:rsid w:val="00E657F6"/>
    <w:pPr>
      <w:spacing w:after="120"/>
      <w:ind w:left="1415"/>
    </w:pPr>
  </w:style>
  <w:style w:type="paragraph" w:styleId="ListNumber">
    <w:name w:val="List Number"/>
    <w:basedOn w:val="Normal"/>
    <w:rsid w:val="00E657F6"/>
    <w:pPr>
      <w:numPr>
        <w:numId w:val="22"/>
      </w:numPr>
    </w:pPr>
  </w:style>
  <w:style w:type="paragraph" w:styleId="ListNumber2">
    <w:name w:val="List Number 2"/>
    <w:basedOn w:val="Normal"/>
    <w:rsid w:val="00E657F6"/>
    <w:pPr>
      <w:numPr>
        <w:numId w:val="23"/>
      </w:numPr>
    </w:pPr>
  </w:style>
  <w:style w:type="paragraph" w:styleId="ListNumber3">
    <w:name w:val="List Number 3"/>
    <w:basedOn w:val="Normal"/>
    <w:rsid w:val="00E657F6"/>
    <w:pPr>
      <w:numPr>
        <w:numId w:val="24"/>
      </w:numPr>
    </w:pPr>
  </w:style>
  <w:style w:type="paragraph" w:styleId="ListNumber4">
    <w:name w:val="List Number 4"/>
    <w:basedOn w:val="Normal"/>
    <w:rsid w:val="00E657F6"/>
    <w:pPr>
      <w:numPr>
        <w:numId w:val="25"/>
      </w:numPr>
    </w:pPr>
  </w:style>
  <w:style w:type="paragraph" w:styleId="ListNumber5">
    <w:name w:val="List Number 5"/>
    <w:basedOn w:val="Normal"/>
    <w:rsid w:val="00E657F6"/>
    <w:pPr>
      <w:numPr>
        <w:numId w:val="26"/>
      </w:numPr>
    </w:pPr>
  </w:style>
  <w:style w:type="paragraph" w:styleId="Macro">
    <w:name w:val="macro"/>
    <w:semiHidden/>
    <w:rsid w:val="00E657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E657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E657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57F6"/>
    <w:pPr>
      <w:ind w:left="720"/>
    </w:pPr>
  </w:style>
  <w:style w:type="paragraph" w:styleId="NoteHeading">
    <w:name w:val="Note Heading"/>
    <w:basedOn w:val="Normal"/>
    <w:next w:val="Normal"/>
    <w:semiHidden/>
    <w:rsid w:val="00E657F6"/>
  </w:style>
  <w:style w:type="character" w:styleId="PageNumber">
    <w:name w:val="page number"/>
    <w:basedOn w:val="DefaultParagraphFont"/>
    <w:rsid w:val="00E657F6"/>
  </w:style>
  <w:style w:type="paragraph" w:styleId="PlainText">
    <w:name w:val="Plain Text"/>
    <w:basedOn w:val="Normal"/>
    <w:rsid w:val="00E657F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657F6"/>
  </w:style>
  <w:style w:type="paragraph" w:styleId="Signature">
    <w:name w:val="Signature"/>
    <w:basedOn w:val="Normal"/>
    <w:rsid w:val="00E657F6"/>
    <w:pPr>
      <w:ind w:left="4252"/>
    </w:pPr>
  </w:style>
  <w:style w:type="character" w:styleId="Strong">
    <w:name w:val="Strong"/>
    <w:qFormat/>
    <w:rsid w:val="00E657F6"/>
    <w:rPr>
      <w:b/>
      <w:bCs/>
    </w:rPr>
  </w:style>
  <w:style w:type="paragraph" w:styleId="Subtitle">
    <w:name w:val="Subtitle"/>
    <w:basedOn w:val="Normal"/>
    <w:qFormat/>
    <w:rsid w:val="00E657F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E657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57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57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57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57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57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57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57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57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57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57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57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57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57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57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657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57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657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57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57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57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57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57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57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57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57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57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57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57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57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E657F6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657F6"/>
  </w:style>
  <w:style w:type="table" w:styleId="TableProfessional">
    <w:name w:val="Table Professional"/>
    <w:basedOn w:val="TableNormal"/>
    <w:rsid w:val="00E657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657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57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57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57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657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57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57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657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657F6"/>
    <w:pPr>
      <w:spacing w:before="12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HannexAen sample</vt:lpstr>
    </vt:vector>
  </TitlesOfParts>
  <Company>CDT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HannexA_ga</dc:title>
  <dc:creator>CDT</dc:creator>
  <dc:description>Template developed for European Medicines Agency by Fiona Lewis and Vanessa Crookes December 2009</dc:description>
  <cp:lastModifiedBy>Akhtar Tia</cp:lastModifiedBy>
  <cp:revision>3</cp:revision>
  <cp:lastPrinted>2011-08-16T13:30:00Z</cp:lastPrinted>
  <dcterms:created xsi:type="dcterms:W3CDTF">2021-11-18T21:39:00Z</dcterms:created>
  <dcterms:modified xsi:type="dcterms:W3CDTF">2021-12-01T18:35:00Z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01/12/2021 19:36:34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EMA/711971/2021</vt:lpwstr>
  </property>
  <property fmtid="{D5CDD505-2E9C-101B-9397-08002B2CF9AE}" pid="7" name="DM_emea_doc_ref_id">
    <vt:lpwstr>EMA/711971/2021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02/12/2021 09:48:47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02/12/2021 09:48:47</vt:lpwstr>
  </property>
  <property fmtid="{D5CDD505-2E9C-101B-9397-08002B2CF9AE}" pid="14" name="DM_Name">
    <vt:lpwstr>HannexA_ga</vt:lpwstr>
  </property>
  <property fmtid="{D5CDD505-2E9C-101B-9397-08002B2CF9AE}" pid="15" name="DM_Path">
    <vt:lpwstr>/10. Cross Agency Support/10.3 Translation Services Management/CdT/16 PALC 2021 (Ireland)/04. Final translations for publication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1.2,CURRENT</vt:lpwstr>
  </property>
  <property fmtid="{D5CDD505-2E9C-101B-9397-08002B2CF9AE}" pid="21" name="EMEADocClassifi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EN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0">
    <vt:lpwstr> </vt:lpwstr>
  </property>
  <property fmtid="{D5CDD505-2E9C-101B-9397-08002B2CF9AE}" pid="32" name="EMEADocRefPart1">
    <vt:lpwstr/>
  </property>
  <property fmtid="{D5CDD505-2E9C-101B-9397-08002B2CF9AE}" pid="33" name="EMEADocRefPart2">
    <vt:lpwstr/>
  </property>
  <property fmtid="{D5CDD505-2E9C-101B-9397-08002B2CF9AE}" pid="34" name="EMEADocRefPart3">
    <vt:lpwstr/>
  </property>
  <property fmtid="{D5CDD505-2E9C-101B-9397-08002B2CF9AE}" pid="35" name="EMEADocRefPartFreeText">
    <vt:lpwstr/>
  </property>
  <property fmtid="{D5CDD505-2E9C-101B-9397-08002B2CF9AE}" pid="36" name="EMEADocRefRoot">
    <vt:lpwstr> </vt:lpwstr>
  </property>
  <property fmtid="{D5CDD505-2E9C-101B-9397-08002B2CF9AE}" pid="37" name="EMEADocRefYear">
    <vt:lpwstr> </vt:lpwstr>
  </property>
  <property fmtid="{D5CDD505-2E9C-101B-9397-08002B2CF9AE}" pid="38" name="EMEADocStatus">
    <vt:lpwstr/>
  </property>
  <property fmtid="{D5CDD505-2E9C-101B-9397-08002B2CF9AE}" pid="39" name="EMEADocTitle">
    <vt:lpwstr/>
  </property>
  <property fmtid="{D5CDD505-2E9C-101B-9397-08002B2CF9AE}" pid="40" name="EMEADocTypeCode">
    <vt:lpwstr>opnh</vt:lpwstr>
  </property>
  <property fmtid="{D5CDD505-2E9C-101B-9397-08002B2CF9AE}" pid="41" name="EMEADocVersion">
    <vt:lpwstr/>
  </property>
  <property fmtid="{D5CDD505-2E9C-101B-9397-08002B2CF9AE}" pid="42" name="MSIP_Label_0eea11ca-d417-4147-80ed-01a58412c458_ActionId">
    <vt:lpwstr>033ba456-e67f-4b99-a371-ba1afbcee6ab</vt:lpwstr>
  </property>
  <property fmtid="{D5CDD505-2E9C-101B-9397-08002B2CF9AE}" pid="43" name="MSIP_Label_0eea11ca-d417-4147-80ed-01a58412c458_ContentBits">
    <vt:lpwstr>2</vt:lpwstr>
  </property>
  <property fmtid="{D5CDD505-2E9C-101B-9397-08002B2CF9AE}" pid="44" name="MSIP_Label_0eea11ca-d417-4147-80ed-01a58412c458_Enabled">
    <vt:lpwstr>true</vt:lpwstr>
  </property>
  <property fmtid="{D5CDD505-2E9C-101B-9397-08002B2CF9AE}" pid="45" name="MSIP_Label_0eea11ca-d417-4147-80ed-01a58412c458_Method">
    <vt:lpwstr>Standard</vt:lpwstr>
  </property>
  <property fmtid="{D5CDD505-2E9C-101B-9397-08002B2CF9AE}" pid="46" name="MSIP_Label_0eea11ca-d417-4147-80ed-01a58412c458_Name">
    <vt:lpwstr>0eea11ca-d417-4147-80ed-01a58412c458</vt:lpwstr>
  </property>
  <property fmtid="{D5CDD505-2E9C-101B-9397-08002B2CF9AE}" pid="47" name="MSIP_Label_0eea11ca-d417-4147-80ed-01a58412c458_SetDate">
    <vt:lpwstr>2021-12-01T18:35:23Z</vt:lpwstr>
  </property>
  <property fmtid="{D5CDD505-2E9C-101B-9397-08002B2CF9AE}" pid="48" name="MSIP_Label_0eea11ca-d417-4147-80ed-01a58412c458_SiteId">
    <vt:lpwstr>bc9dc15c-61bc-4f03-b60b-e5b6d8922839</vt:lpwstr>
  </property>
</Properties>
</file>