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10 -->
  <w:body>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476C3E">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rmalAgency"/>
        <w:rPr>
          <w:rFonts w:ascii="Times New Roman" w:hAnsi="Times New Roman"/>
          <w:sz w:val="22"/>
          <w:szCs w:val="22"/>
          <w:lang w:val="nl-NL"/>
        </w:rPr>
      </w:pPr>
    </w:p>
    <w:p w:rsidR="00493EFC" w:rsidRPr="002071EA" w:rsidP="007461A8">
      <w:pPr>
        <w:pStyle w:val="No-numheading3Agency"/>
        <w:jc w:val="center"/>
        <w:rPr>
          <w:rFonts w:ascii="Times New Roman" w:hAnsi="Times New Roman"/>
          <w:szCs w:val="22"/>
          <w:lang w:val="nl-NL"/>
        </w:rPr>
      </w:pPr>
      <w:r w:rsidRPr="002071EA" w:rsidR="002071EA">
        <w:rPr>
          <w:rFonts w:ascii="Times New Roman" w:hAnsi="Times New Roman"/>
          <w:szCs w:val="22"/>
          <w:lang w:val="nl-NL"/>
        </w:rPr>
        <w:t>BIJLAGE IV</w:t>
      </w:r>
    </w:p>
    <w:p w:rsidR="00493EFC" w:rsidRPr="002071EA" w:rsidP="00196100">
      <w:pPr>
        <w:pStyle w:val="No-numheading3Agency"/>
        <w:jc w:val="center"/>
        <w:rPr>
          <w:rFonts w:ascii="Times New Roman" w:hAnsi="Times New Roman"/>
          <w:szCs w:val="22"/>
          <w:lang w:val="nl-NL"/>
        </w:rPr>
      </w:pPr>
      <w:r w:rsidRPr="002071EA" w:rsidR="002071EA">
        <w:rPr>
          <w:rFonts w:ascii="Times New Roman" w:hAnsi="Times New Roman"/>
          <w:szCs w:val="22"/>
          <w:lang w:val="nl-NL"/>
        </w:rPr>
        <w:t>CONCLUSIES VAN HET EUROPEES GENEESMIDDELENBUREAU MET BETREKKING TOT VERLENEN VAN DE VOORWAARDELIJKE VERGUNNING VOOR HET IN DE HANDEL BRENGEN EN &lt;GELIJKWAARDIGHEIDENAFWIJKING&gt; &lt;EN&gt; &lt;HET VERZOEK OM &lt;EEN BESCHERMINGSTERMIJN VAN ÉÉN JAAR VOOR HET IN DE HANDEL BRENGEN&gt; &lt;ÉÉN JAAR GEGEVENSEXCLUSIVITEIT&gt;&gt;</w:t>
      </w:r>
    </w:p>
    <w:p w:rsidR="00493EFC" w:rsidRPr="002071EA" w:rsidP="00196100">
      <w:pPr>
        <w:pStyle w:val="No-numheading3Agency"/>
        <w:rPr>
          <w:rFonts w:ascii="Times New Roman" w:hAnsi="Times New Roman"/>
          <w:szCs w:val="22"/>
          <w:lang w:val="nl-NL"/>
        </w:rPr>
      </w:pPr>
      <w:r w:rsidRPr="002071EA">
        <w:rPr>
          <w:rFonts w:ascii="Times New Roman" w:hAnsi="Times New Roman"/>
          <w:szCs w:val="22"/>
          <w:lang w:val="nl-NL"/>
        </w:rPr>
        <w:br w:type="page"/>
        <w:t>Conclusies van het Europees Geneesmiddelenbureau met betrekking tot:</w:t>
      </w:r>
    </w:p>
    <w:p w:rsidR="00493EFC" w:rsidRPr="002071EA" w:rsidP="00DD7B33">
      <w:pPr>
        <w:pStyle w:val="DraftingNotesAgency"/>
        <w:rPr>
          <w:rFonts w:ascii="Times New Roman" w:hAnsi="Times New Roman"/>
          <w:sz w:val="22"/>
          <w:szCs w:val="22"/>
        </w:rPr>
      </w:pPr>
      <w:r w:rsidRPr="002071EA">
        <w:rPr>
          <w:rFonts w:ascii="Times New Roman" w:hAnsi="Times New Roman"/>
          <w:sz w:val="22"/>
          <w:szCs w:val="22"/>
        </w:rPr>
        <w:t>[For the conditional marketing authorisation status and, in case of   similarity and an accepted derogation, please select the statement(s) as provided below.]</w:t>
      </w:r>
    </w:p>
    <w:p w:rsidR="00493EFC" w:rsidRPr="002071EA" w:rsidP="00196100">
      <w:pPr>
        <w:pStyle w:val="BodytextAgency"/>
        <w:numPr>
          <w:ilvl w:val="0"/>
          <w:numId w:val="32"/>
        </w:numPr>
        <w:rPr>
          <w:rFonts w:ascii="Times New Roman" w:hAnsi="Times New Roman"/>
          <w:b/>
          <w:sz w:val="22"/>
          <w:szCs w:val="22"/>
          <w:lang w:val="nl-NL"/>
        </w:rPr>
      </w:pPr>
      <w:r w:rsidRPr="002071EA">
        <w:rPr>
          <w:rFonts w:ascii="Times New Roman" w:hAnsi="Times New Roman"/>
          <w:b/>
          <w:sz w:val="22"/>
          <w:szCs w:val="22"/>
          <w:lang w:val="nl-NL"/>
        </w:rPr>
        <w:t>Voorwaardelijke vergunning voor het in de handel brengen</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Na bestudering van de aanvraag voor de handelsvergunning is het CHMP van mening dat de baten/risicobalans gunstig is en dat een vergunning voor het voorwaardelijk in de handel brengen kan worden verleend, zoals toegelicht in het Europees openbaar beoordelingsrapport.</w:t>
      </w:r>
    </w:p>
    <w:p w:rsidR="00493EFC" w:rsidRPr="002071EA" w:rsidP="00196100">
      <w:pPr>
        <w:pStyle w:val="BodytextAgency"/>
        <w:numPr>
          <w:ilvl w:val="0"/>
          <w:numId w:val="32"/>
        </w:numPr>
        <w:rPr>
          <w:rFonts w:ascii="Times New Roman" w:hAnsi="Times New Roman"/>
          <w:b/>
          <w:sz w:val="22"/>
          <w:szCs w:val="22"/>
          <w:lang w:val="nl-NL"/>
        </w:rPr>
      </w:pPr>
      <w:r w:rsidRPr="002071EA">
        <w:rPr>
          <w:rFonts w:ascii="Times New Roman" w:hAnsi="Times New Roman"/>
          <w:b/>
          <w:sz w:val="22"/>
          <w:szCs w:val="22"/>
          <w:lang w:val="nl-NL"/>
        </w:rPr>
        <w:t xml:space="preserve">&lt;Gelijkwaardigheid&gt; </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&lt;Het CHMP is van mening dat &lt;naam product&gt; gelijkwaardig is aan de toegelaten weesgeneesmiddelen als bedoeld in artikel 3 van Verordening (EG) nr. 847/2000 van de Commissie, zoals toegelicht in het Europees openbaar beoordelingsrapport. &gt;</w:t>
      </w:r>
    </w:p>
    <w:p w:rsidR="00493EFC" w:rsidRPr="002071EA" w:rsidP="00196100">
      <w:pPr>
        <w:pStyle w:val="BodytextAgency"/>
        <w:numPr>
          <w:ilvl w:val="0"/>
          <w:numId w:val="32"/>
        </w:numPr>
        <w:rPr>
          <w:rFonts w:ascii="Times New Roman" w:hAnsi="Times New Roman"/>
          <w:b/>
          <w:sz w:val="22"/>
          <w:szCs w:val="22"/>
          <w:lang w:val="nl-NL"/>
        </w:rPr>
      </w:pPr>
      <w:r w:rsidRPr="002071EA">
        <w:rPr>
          <w:rFonts w:ascii="Times New Roman" w:hAnsi="Times New Roman"/>
          <w:b/>
          <w:sz w:val="22"/>
          <w:szCs w:val="22"/>
          <w:lang w:val="nl-NL"/>
        </w:rPr>
        <w:t>&lt;Afwijking&gt;</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 xml:space="preserve">&lt;Het CHMP is van mening dat krachtens artikel 8 van Verordening (EG) nr. 141/2000 en &lt;artikel 3 van Verordening (EG) nr. 847/2000 van de Commissie&gt; </w:t>
      </w:r>
      <w:r w:rsidRPr="002071EA">
        <w:rPr>
          <w:rStyle w:val="DraftingNotesAgencyChar"/>
          <w:rFonts w:ascii="Times New Roman" w:hAnsi="Times New Roman"/>
          <w:sz w:val="22"/>
          <w:szCs w:val="22"/>
          <w:lang w:val="nl-NL"/>
        </w:rPr>
        <w:t>[only for the superiority derogation]</w:t>
      </w:r>
      <w:r w:rsidRPr="002071EA">
        <w:rPr>
          <w:rFonts w:ascii="Times New Roman" w:hAnsi="Times New Roman"/>
          <w:i/>
          <w:color w:val="008000"/>
          <w:sz w:val="22"/>
          <w:szCs w:val="22"/>
          <w:lang w:val="nl-NL"/>
        </w:rPr>
        <w:t xml:space="preserve"> </w:t>
      </w:r>
      <w:r w:rsidRPr="002071EA">
        <w:rPr>
          <w:rFonts w:ascii="Times New Roman" w:hAnsi="Times New Roman"/>
          <w:sz w:val="22"/>
          <w:szCs w:val="22"/>
          <w:lang w:val="nl-NL"/>
        </w:rPr>
        <w:t>de volgende afwijking&lt;en&gt; overeenkomstig artikel 8.3 van diezelfde Verordening van toepassing &lt;is&gt; &lt;zijn&gt;, zoals toegelicht in het Europees openbaar beoordelingsrapport:</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 xml:space="preserve">&lt;de houder van de vergunning voor het in de handel brengen van &lt;toegelaten weesgeneesmiddel&gt; is niet in staat het geneesmiddel in voldoende hoeveelheden te leveren&gt; &lt;en&gt; </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&lt;de aanvrager kon in zijn aanvraag aantonen dat het geneesmiddel, hoewel vergelijkbaar met &lt;toegelaten weesgeneesmiddel&gt;, veiliger, werkzamer of anderszins klinische superieur is (zoals omschreven in artikel 3 van Verordening (EG) nr. 847/2000 van de Commissie) voor dezelfde therapeutische indicatie&gt; &lt;en&gt;</w:t>
      </w:r>
    </w:p>
    <w:p w:rsidR="00493EFC" w:rsidRPr="002071EA" w:rsidP="00196100">
      <w:pPr>
        <w:pStyle w:val="BodytextAgency"/>
        <w:rPr>
          <w:rFonts w:ascii="Times New Roman" w:hAnsi="Times New Roman"/>
          <w:sz w:val="22"/>
          <w:szCs w:val="22"/>
          <w:lang w:val="nl-NL"/>
        </w:rPr>
      </w:pPr>
      <w:r w:rsidRPr="002071EA">
        <w:rPr>
          <w:rFonts w:ascii="Times New Roman" w:hAnsi="Times New Roman"/>
          <w:sz w:val="22"/>
          <w:szCs w:val="22"/>
          <w:lang w:val="nl-NL"/>
        </w:rPr>
        <w:t>&lt;de houder van de vergunning voor het in de handel brengen van &lt;toegelaten weesgeneesmiddel&gt; heeft toestemming gegeven aan de aanvrager.&gt;</w:t>
      </w:r>
    </w:p>
    <w:p w:rsidR="00493EFC" w:rsidRPr="002071EA" w:rsidP="00196100">
      <w:pPr>
        <w:pStyle w:val="BodytextAgency"/>
        <w:numPr>
          <w:ilvl w:val="0"/>
          <w:numId w:val="32"/>
        </w:numPr>
        <w:rPr>
          <w:rFonts w:ascii="Times New Roman" w:hAnsi="Times New Roman"/>
          <w:b/>
          <w:sz w:val="22"/>
          <w:szCs w:val="22"/>
          <w:lang w:val="nl-NL"/>
        </w:rPr>
      </w:pPr>
      <w:r w:rsidRPr="002071EA">
        <w:rPr>
          <w:rFonts w:ascii="Times New Roman" w:hAnsi="Times New Roman"/>
          <w:b/>
          <w:sz w:val="22"/>
          <w:szCs w:val="22"/>
          <w:lang w:val="nl-NL"/>
        </w:rPr>
        <w:t>&lt;beschermingstermijn van één jaar voor het in de handel brengen &gt;&lt;één jaar gegevensexclusiviteit&gt;</w:t>
      </w:r>
    </w:p>
    <w:p w:rsidR="00493EFC" w:rsidRPr="002071EA" w:rsidP="00196100">
      <w:pPr>
        <w:pStyle w:val="DraftingNotesAgency"/>
        <w:rPr>
          <w:rFonts w:ascii="Times New Roman" w:hAnsi="Times New Roman"/>
          <w:sz w:val="22"/>
          <w:szCs w:val="22"/>
          <w:lang w:val="nl-NL"/>
        </w:rPr>
      </w:pPr>
      <w:r w:rsidRPr="002071EA">
        <w:rPr>
          <w:rFonts w:ascii="Times New Roman" w:hAnsi="Times New Roman"/>
          <w:sz w:val="22"/>
          <w:szCs w:val="22"/>
          <w:lang w:val="nl-NL"/>
        </w:rPr>
        <w:t>[where one-year marketing protection/data exclusivity is accepted, otherwise provide scientific conclusions and grounds]</w:t>
      </w:r>
    </w:p>
    <w:p w:rsidR="00493EFC" w:rsidRPr="002071EA" w:rsidP="00196100">
      <w:pPr>
        <w:pStyle w:val="BodytextAgency"/>
        <w:rPr>
          <w:rFonts w:ascii="Times New Roman" w:hAnsi="Times New Roman"/>
          <w:sz w:val="22"/>
          <w:szCs w:val="22"/>
          <w:lang w:val="nl-NL"/>
        </w:rPr>
      </w:pPr>
      <w:r w:rsidRPr="002071EA">
        <w:rPr>
          <w:rStyle w:val="DraftingNotesAgencyChar"/>
          <w:rFonts w:ascii="Times New Roman" w:hAnsi="Times New Roman"/>
          <w:sz w:val="22"/>
          <w:szCs w:val="22"/>
          <w:lang w:val="nl-NL"/>
        </w:rPr>
        <w:t>[For Art 14(11)]</w:t>
      </w:r>
      <w:r w:rsidRPr="002071EA">
        <w:rPr>
          <w:rFonts w:ascii="Times New Roman" w:hAnsi="Times New Roman"/>
          <w:sz w:val="22"/>
          <w:szCs w:val="22"/>
          <w:lang w:val="nl-NL"/>
        </w:rPr>
        <w:t xml:space="preserve"> &lt;Het CHMP heeft de door de houder van de vergunning voor het in de handel brengen ingediende gegevens beoordeeld, rekening houdend met de bepalingen van artikel 14, lid 11, van Verordening (EG) nr. 726/2004, en is van mening dat de nieuwe therapeutische indicatie een significant klinisch voordeel biedt in vergelijking tot bestaande therapieën, zoals toegelicht in het Europees openbaar beoordelingsrapport.&gt;</w:t>
      </w:r>
    </w:p>
    <w:p w:rsidR="00493EFC" w:rsidRPr="002071EA" w:rsidP="00196100">
      <w:pPr>
        <w:pStyle w:val="BodytextAgency"/>
        <w:rPr>
          <w:rFonts w:ascii="Times New Roman" w:hAnsi="Times New Roman"/>
          <w:sz w:val="22"/>
          <w:szCs w:val="22"/>
          <w:lang w:val="nl-NL"/>
        </w:rPr>
      </w:pPr>
      <w:r w:rsidRPr="002071EA">
        <w:rPr>
          <w:rStyle w:val="DraftingNotesAgencyChar"/>
          <w:rFonts w:ascii="Times New Roman" w:hAnsi="Times New Roman"/>
          <w:sz w:val="22"/>
          <w:szCs w:val="22"/>
          <w:lang w:val="nl-NL"/>
        </w:rPr>
        <w:t>[Art 10(5)]</w:t>
      </w:r>
      <w:r w:rsidRPr="002071EA">
        <w:rPr>
          <w:rFonts w:ascii="Times New Roman" w:hAnsi="Times New Roman"/>
          <w:bCs/>
          <w:i/>
          <w:color w:val="339966"/>
          <w:kern w:val="32"/>
          <w:sz w:val="22"/>
          <w:szCs w:val="22"/>
          <w:lang w:val="nl-NL"/>
        </w:rPr>
        <w:t xml:space="preserve"> </w:t>
      </w:r>
      <w:r w:rsidRPr="002071EA">
        <w:rPr>
          <w:rFonts w:ascii="Times New Roman" w:hAnsi="Times New Roman"/>
          <w:bCs/>
          <w:kern w:val="32"/>
          <w:sz w:val="22"/>
          <w:szCs w:val="22"/>
          <w:lang w:val="nl-NL"/>
        </w:rPr>
        <w:t xml:space="preserve">&lt;Het CHMP heeft de door de </w:t>
      </w:r>
      <w:r w:rsidRPr="002071EA">
        <w:rPr>
          <w:rFonts w:ascii="Times New Roman" w:hAnsi="Times New Roman"/>
          <w:sz w:val="22"/>
          <w:szCs w:val="22"/>
          <w:lang w:val="nl-NL"/>
        </w:rPr>
        <w:t>houder van de vergunning voor het in de handel brengen ingediende gegevens beoordeeld</w:t>
      </w:r>
      <w:r w:rsidRPr="002071EA">
        <w:rPr>
          <w:rFonts w:ascii="Times New Roman" w:hAnsi="Times New Roman"/>
          <w:bCs/>
          <w:kern w:val="32"/>
          <w:sz w:val="22"/>
          <w:szCs w:val="22"/>
          <w:lang w:val="nl-NL"/>
        </w:rPr>
        <w:t xml:space="preserve">, rekening houdend met de bepalingen van artikel </w:t>
      </w:r>
      <w:r w:rsidRPr="002071EA">
        <w:rPr>
          <w:rFonts w:ascii="Times New Roman" w:hAnsi="Times New Roman"/>
          <w:sz w:val="22"/>
          <w:szCs w:val="22"/>
          <w:lang w:val="nl-NL"/>
        </w:rPr>
        <w:t>10, lid 5, van Richtlijn 2001/83/EG, en is van mening dat de &lt;preklinische proeven&gt; &lt;en&gt; &lt;klinische onderzoeken&gt; die zijn uitgevoerd in verband met de nieuwe indicatie, significant waren, zoals toegelicht in het Europees openbaar beoordelingsrapport.&gt;</w:t>
      </w:r>
    </w:p>
    <w:p w:rsidR="00493EFC" w:rsidRPr="002071EA" w:rsidP="007461A8">
      <w:pPr>
        <w:pStyle w:val="BodytextAgency"/>
        <w:rPr>
          <w:rFonts w:ascii="Times New Roman" w:hAnsi="Times New Roman"/>
          <w:sz w:val="22"/>
          <w:szCs w:val="22"/>
          <w:lang w:val="nl-NL"/>
        </w:rPr>
      </w:pPr>
    </w:p>
    <w:p w:rsidR="00493EFC" w:rsidRPr="002071EA" w:rsidP="00015C18">
      <w:pPr>
        <w:pStyle w:val="NormalAgency"/>
        <w:rPr>
          <w:rFonts w:ascii="Times New Roman" w:hAnsi="Times New Roman"/>
          <w:sz w:val="22"/>
          <w:szCs w:val="22"/>
          <w:lang w:val="nl-NL"/>
        </w:rPr>
      </w:pPr>
    </w:p>
    <w:sectPr w:rsidSect="00277B40">
      <w:headerReference w:type="even" r:id="rId4"/>
      <w:headerReference w:type="default" r:id="rId5"/>
      <w:footerReference w:type="even" r:id="rId6"/>
      <w:footerReference w:type="default" r:id="rId7"/>
      <w:headerReference w:type="first" r:id="rId8"/>
      <w:footerReference w:type="first" r:id="rId9"/>
      <w:pgSz w:w="11907" w:h="16839" w:code="9"/>
      <w:pgMar w:top="1417" w:right="1247" w:bottom="1417" w:left="1247" w:header="284" w:footer="6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EA">
    <w:pPr>
      <w:pStyle w:val="Footer"/>
      <w:jc w:val="center"/>
    </w:pPr>
    <w:r>
      <w:rPr>
        <w:noProof w:val="0"/>
        <w:lang w:val="en-GB" w:eastAsia="en-US"/>
      </w:rPr>
      <w:fldChar w:fldCharType="begin"/>
    </w:r>
    <w:r>
      <w:instrText xml:space="preserve"> PAGE   \* MERGEFORMAT </w:instrText>
    </w:r>
    <w:r>
      <w:rPr>
        <w:noProof w:val="0"/>
        <w:lang w:val="en-GB" w:eastAsia="en-US"/>
      </w:rPr>
      <w:fldChar w:fldCharType="separate"/>
    </w:r>
    <w:r w:rsidR="006A24FA">
      <w:t>2</w:t>
    </w:r>
    <w:r>
      <w:fldChar w:fldCharType="end"/>
    </w:r>
  </w:p>
  <w:p w:rsidR="00493EFC" w:rsidP="001002D6">
    <w:pPr>
      <w:pStyle w:val="FooterAgency"/>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FC">
    <w:pPr>
      <w:pStyle w:val="Footer"/>
      <w:jc w:val="center"/>
      <w:rPr>
        <w:lang w:val="pt-PT"/>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rPr>
        <w:rFonts w:cs="Times New Roman"/>
      </w:rPr>
    </w:lvl>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2">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127BC8"/>
    <w:multiLevelType w:val="multilevel"/>
    <w:tmpl w:val="A66AC686"/>
    <w:lvl w:ilvl="0">
      <w:start w:val="1"/>
      <w:numFmt w:val="decimal"/>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BCD679D"/>
    <w:multiLevelType w:val="multilevel"/>
    <w:tmpl w:val="7D6E831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Jc w:val="left"/>
      <w:pPr>
        <w:tabs>
          <w:tab w:val="num" w:pos="1080"/>
        </w:tabs>
        <w:ind w:left="1080"/>
      </w:pPr>
      <w:rPr>
        <w:rFonts w:cs="Times New Roman" w:hint="default"/>
      </w:rPr>
    </w:lvl>
    <w:lvl w:ilvl="3">
      <w:start w:val="1"/>
      <w:numFmt w:val="none"/>
      <w:lvlJc w:val="left"/>
      <w:pPr>
        <w:tabs>
          <w:tab w:val="num" w:pos="1080"/>
        </w:tabs>
        <w:ind w:left="1080"/>
      </w:pPr>
      <w:rPr>
        <w:rFonts w:cs="Times New Roman" w:hint="default"/>
      </w:rPr>
    </w:lvl>
    <w:lvl w:ilvl="4">
      <w:start w:val="1"/>
      <w:numFmt w:val="none"/>
      <w:lvlJc w:val="left"/>
      <w:pPr>
        <w:tabs>
          <w:tab w:val="num" w:pos="1080"/>
        </w:tabs>
        <w:ind w:left="1080"/>
      </w:pPr>
      <w:rPr>
        <w:rFonts w:cs="Times New Roman" w:hint="default"/>
      </w:rPr>
    </w:lvl>
    <w:lvl w:ilvl="5">
      <w:start w:val="1"/>
      <w:numFmt w:val="none"/>
      <w:lvlJc w:val="left"/>
      <w:pPr>
        <w:tabs>
          <w:tab w:val="num" w:pos="1080"/>
        </w:tabs>
        <w:ind w:left="1080"/>
      </w:pPr>
      <w:rPr>
        <w:rFonts w:cs="Times New Roman" w:hint="default"/>
      </w:rPr>
    </w:lvl>
    <w:lvl w:ilvl="6">
      <w:start w:val="1"/>
      <w:numFmt w:val="none"/>
      <w:lvlJc w:val="left"/>
      <w:pPr>
        <w:tabs>
          <w:tab w:val="num" w:pos="1080"/>
        </w:tabs>
        <w:ind w:left="1080"/>
      </w:pPr>
      <w:rPr>
        <w:rFonts w:cs="Times New Roman" w:hint="default"/>
      </w:rPr>
    </w:lvl>
    <w:lvl w:ilvl="7">
      <w:start w:val="1"/>
      <w:numFmt w:val="none"/>
      <w:lvlJc w:val="left"/>
      <w:pPr>
        <w:tabs>
          <w:tab w:val="num" w:pos="1080"/>
        </w:tabs>
        <w:ind w:left="1080"/>
      </w:pPr>
      <w:rPr>
        <w:rFonts w:cs="Times New Roman" w:hint="default"/>
      </w:rPr>
    </w:lvl>
    <w:lvl w:ilvl="8">
      <w:start w:val="1"/>
      <w:numFmt w:val="none"/>
      <w:lvlJc w:val="left"/>
      <w:pPr>
        <w:tabs>
          <w:tab w:val="num" w:pos="1080"/>
        </w:tabs>
        <w:ind w:left="1080"/>
      </w:pPr>
      <w:rPr>
        <w:rFonts w:cs="Times New Roman" w:hint="default"/>
      </w:rPr>
    </w:lvl>
  </w:abstractNum>
  <w:abstractNum w:abstractNumId="5">
    <w:nsid w:val="0E7A0AF4"/>
    <w:multiLevelType w:val="multilevel"/>
    <w:tmpl w:val="14DA7716"/>
    <w:lvl w:ilvl="0">
      <w:start w:val="1"/>
      <w:numFmt w:val="decimal"/>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7">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2171F0"/>
    <w:multiLevelType w:val="multilevel"/>
    <w:tmpl w:val="AA866FF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isLg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9">
    <w:nsid w:val="45BB58E1"/>
    <w:multiLevelType w:val="hybridMultilevel"/>
    <w:tmpl w:val="CBF044D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A9622BD"/>
    <w:multiLevelType w:val="hybridMultilevel"/>
    <w:tmpl w:val="DDACC5CC"/>
    <w:lvl w:ilvl="0">
      <w:start w:val="1"/>
      <w:numFmt w:val="upp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D07548A"/>
    <w:multiLevelType w:val="multilevel"/>
    <w:tmpl w:val="A02E932A"/>
    <w:num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2">
    <w:nsid w:val="51E21733"/>
    <w:multiLevelType w:val="multilevel"/>
    <w:tmpl w:val="A94C57BE"/>
    <w:lvl w:ilvl="0">
      <w:start w:val="1"/>
      <w:numFmt w:val="decimal"/>
      <w:suff w:val="space"/>
      <w:lvlText w:val="%1. "/>
      <w:lvlJc w:val="left"/>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isLg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3">
    <w:nsid w:val="54494098"/>
    <w:multiLevelType w:val="hybridMultilevel"/>
    <w:tmpl w:val="0DFA8738"/>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2D83757"/>
    <w:multiLevelType w:val="multilevel"/>
    <w:tmpl w:val="A02E932A"/>
    <w:num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5">
    <w:nsid w:val="62E83C39"/>
    <w:multiLevelType w:val="singleLevel"/>
    <w:tmpl w:val="A3C2B54E"/>
    <w:lvl w:ilvl="0">
      <w:start w:val="1"/>
      <w:numFmt w:val="decimal"/>
      <w:lvlText w:val="%1."/>
      <w:lvlJc w:val="left"/>
      <w:pPr>
        <w:tabs>
          <w:tab w:val="num" w:pos="360"/>
        </w:tabs>
        <w:ind w:left="360" w:hanging="360"/>
      </w:pPr>
      <w:rPr>
        <w:rFonts w:cs="Times New Roman" w:hint="default"/>
        <w:color w:val="auto"/>
        <w:sz w:val="18"/>
      </w:rPr>
    </w:lvl>
  </w:abstractNum>
  <w:abstractNum w:abstractNumId="16">
    <w:nsid w:val="65CF04A8"/>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7">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B317676"/>
    <w:multiLevelType w:val="multilevel"/>
    <w:tmpl w:val="A02E932A"/>
    <w:num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9">
    <w:nsid w:val="6D2D247D"/>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20">
    <w:nsid w:val="714E114B"/>
    <w:multiLevelType w:val="multilevel"/>
    <w:tmpl w:val="B4BC22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772B6FE1"/>
    <w:multiLevelType w:val="multilevel"/>
    <w:tmpl w:val="7614763A"/>
    <w:num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outline w:val="0"/>
        <w:shadow w:val="0"/>
        <w:emboss w:val="0"/>
        <w:imprint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22">
    <w:nsid w:val="7BC337A8"/>
    <w:multiLevelType w:val="hybridMultilevel"/>
    <w:tmpl w:val="B4BC221C"/>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2"/>
  </w:num>
  <w:num w:numId="4">
    <w:abstractNumId w:val="1"/>
  </w:num>
  <w:num w:numId="5">
    <w:abstractNumId w:val="5"/>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6"/>
  </w:num>
  <w:num w:numId="16">
    <w:abstractNumId w:val="3"/>
  </w:num>
  <w:num w:numId="17">
    <w:abstractNumId w:val="1"/>
  </w:num>
  <w:num w:numId="18">
    <w:abstractNumId w:val="5"/>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6"/>
  </w:num>
  <w:num w:numId="29">
    <w:abstractNumId w:val="3"/>
  </w:num>
  <w:num w:numId="30">
    <w:abstractNumId w:val="18"/>
  </w:num>
  <w:num w:numId="31">
    <w:abstractNumId w:val="14"/>
  </w:num>
  <w:num w:numId="32">
    <w:abstractNumId w:val="17"/>
  </w:num>
  <w:num w:numId="33">
    <w:abstractNumId w:val="16"/>
  </w:num>
  <w:num w:numId="34">
    <w:abstractNumId w:val="21"/>
  </w:num>
  <w:num w:numId="35">
    <w:abstractNumId w:val="15"/>
  </w:num>
  <w:num w:numId="36">
    <w:abstractNumId w:val="22"/>
  </w:num>
  <w:num w:numId="37">
    <w:abstractNumId w:val="20"/>
  </w:num>
  <w:num w:numId="38">
    <w:abstractNumId w:val="7"/>
  </w:num>
  <w:num w:numId="39">
    <w:abstractNumId w:val="10"/>
  </w:num>
  <w:num w:numId="40">
    <w:abstractNumId w:val="11"/>
  </w:num>
  <w:num w:numId="41">
    <w:abstractNumId w:val="19"/>
  </w:num>
  <w:num w:numId="42">
    <w:abstractNumId w:val="4"/>
  </w:num>
  <w:num w:numId="43">
    <w:abstractNumId w:val="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rawingGridHorizontalSpacing w:val="90"/>
  <w:displayHorizontalDrawingGridEvery w:val="2"/>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6D44"/>
    <w:rsid w:val="00015C18"/>
    <w:rsid w:val="00071D47"/>
    <w:rsid w:val="00097D5C"/>
    <w:rsid w:val="000A045B"/>
    <w:rsid w:val="000A14E5"/>
    <w:rsid w:val="000C0D39"/>
    <w:rsid w:val="000D70EB"/>
    <w:rsid w:val="000E49AB"/>
    <w:rsid w:val="001002D6"/>
    <w:rsid w:val="001232D8"/>
    <w:rsid w:val="001336C4"/>
    <w:rsid w:val="0014185B"/>
    <w:rsid w:val="00172BF3"/>
    <w:rsid w:val="00174587"/>
    <w:rsid w:val="00186C87"/>
    <w:rsid w:val="00196100"/>
    <w:rsid w:val="001A0DE6"/>
    <w:rsid w:val="001A6C34"/>
    <w:rsid w:val="001D3282"/>
    <w:rsid w:val="001E393C"/>
    <w:rsid w:val="001E5C33"/>
    <w:rsid w:val="00202F0F"/>
    <w:rsid w:val="00205B76"/>
    <w:rsid w:val="002071EA"/>
    <w:rsid w:val="00212ABA"/>
    <w:rsid w:val="00213D61"/>
    <w:rsid w:val="00220D27"/>
    <w:rsid w:val="0022274D"/>
    <w:rsid w:val="002230E8"/>
    <w:rsid w:val="0023318C"/>
    <w:rsid w:val="00276048"/>
    <w:rsid w:val="00277336"/>
    <w:rsid w:val="00277B40"/>
    <w:rsid w:val="00280AEA"/>
    <w:rsid w:val="002A1859"/>
    <w:rsid w:val="002A264B"/>
    <w:rsid w:val="002C3B9F"/>
    <w:rsid w:val="00311BFC"/>
    <w:rsid w:val="00317F45"/>
    <w:rsid w:val="00371833"/>
    <w:rsid w:val="00392DEB"/>
    <w:rsid w:val="0039682A"/>
    <w:rsid w:val="003B2077"/>
    <w:rsid w:val="003E02B1"/>
    <w:rsid w:val="003E4233"/>
    <w:rsid w:val="00430CC9"/>
    <w:rsid w:val="004333EC"/>
    <w:rsid w:val="00433880"/>
    <w:rsid w:val="0047656B"/>
    <w:rsid w:val="00476C3E"/>
    <w:rsid w:val="00482716"/>
    <w:rsid w:val="00487BFE"/>
    <w:rsid w:val="00493EFC"/>
    <w:rsid w:val="004A2E29"/>
    <w:rsid w:val="00516E1F"/>
    <w:rsid w:val="00523088"/>
    <w:rsid w:val="0053229A"/>
    <w:rsid w:val="00546917"/>
    <w:rsid w:val="00546C2F"/>
    <w:rsid w:val="00556B36"/>
    <w:rsid w:val="005576AC"/>
    <w:rsid w:val="00573D60"/>
    <w:rsid w:val="0057557B"/>
    <w:rsid w:val="0057726A"/>
    <w:rsid w:val="005A1407"/>
    <w:rsid w:val="005C3479"/>
    <w:rsid w:val="005F7382"/>
    <w:rsid w:val="00615272"/>
    <w:rsid w:val="006237F5"/>
    <w:rsid w:val="0063515A"/>
    <w:rsid w:val="00663B6A"/>
    <w:rsid w:val="006A24FA"/>
    <w:rsid w:val="006B090E"/>
    <w:rsid w:val="006B25E8"/>
    <w:rsid w:val="006B7966"/>
    <w:rsid w:val="006C43D0"/>
    <w:rsid w:val="006D0BB8"/>
    <w:rsid w:val="006D1E08"/>
    <w:rsid w:val="006E30D5"/>
    <w:rsid w:val="00706020"/>
    <w:rsid w:val="00710C47"/>
    <w:rsid w:val="007171EE"/>
    <w:rsid w:val="00730205"/>
    <w:rsid w:val="0073502D"/>
    <w:rsid w:val="00740E98"/>
    <w:rsid w:val="007461A8"/>
    <w:rsid w:val="007542FA"/>
    <w:rsid w:val="00755561"/>
    <w:rsid w:val="0078397B"/>
    <w:rsid w:val="007C3392"/>
    <w:rsid w:val="007D05B9"/>
    <w:rsid w:val="007D3CFA"/>
    <w:rsid w:val="007D61E8"/>
    <w:rsid w:val="007F3EE3"/>
    <w:rsid w:val="00814B44"/>
    <w:rsid w:val="008312A7"/>
    <w:rsid w:val="00833B61"/>
    <w:rsid w:val="00850D6F"/>
    <w:rsid w:val="00855CBC"/>
    <w:rsid w:val="00883B40"/>
    <w:rsid w:val="00895F35"/>
    <w:rsid w:val="008E5BB6"/>
    <w:rsid w:val="00903455"/>
    <w:rsid w:val="00924442"/>
    <w:rsid w:val="00931AE3"/>
    <w:rsid w:val="0097573E"/>
    <w:rsid w:val="009F6951"/>
    <w:rsid w:val="009F6D44"/>
    <w:rsid w:val="00A02C38"/>
    <w:rsid w:val="00A03717"/>
    <w:rsid w:val="00A143CA"/>
    <w:rsid w:val="00A62D0B"/>
    <w:rsid w:val="00A70A11"/>
    <w:rsid w:val="00A720C7"/>
    <w:rsid w:val="00A73F0E"/>
    <w:rsid w:val="00A816BE"/>
    <w:rsid w:val="00A9635F"/>
    <w:rsid w:val="00AC3A25"/>
    <w:rsid w:val="00AF208C"/>
    <w:rsid w:val="00AF3400"/>
    <w:rsid w:val="00B10D65"/>
    <w:rsid w:val="00B12AAC"/>
    <w:rsid w:val="00B33314"/>
    <w:rsid w:val="00B333E5"/>
    <w:rsid w:val="00B33432"/>
    <w:rsid w:val="00B419F6"/>
    <w:rsid w:val="00B53E3C"/>
    <w:rsid w:val="00B9497B"/>
    <w:rsid w:val="00BB160A"/>
    <w:rsid w:val="00C02F84"/>
    <w:rsid w:val="00C042AE"/>
    <w:rsid w:val="00C31ABE"/>
    <w:rsid w:val="00C45A04"/>
    <w:rsid w:val="00C50C32"/>
    <w:rsid w:val="00C57461"/>
    <w:rsid w:val="00CC20BA"/>
    <w:rsid w:val="00CD0A77"/>
    <w:rsid w:val="00CD1ADC"/>
    <w:rsid w:val="00CE0337"/>
    <w:rsid w:val="00CE3223"/>
    <w:rsid w:val="00CF757E"/>
    <w:rsid w:val="00D17ECB"/>
    <w:rsid w:val="00D3470E"/>
    <w:rsid w:val="00D37435"/>
    <w:rsid w:val="00D55CAA"/>
    <w:rsid w:val="00D60AB9"/>
    <w:rsid w:val="00D62F0E"/>
    <w:rsid w:val="00D67EB3"/>
    <w:rsid w:val="00D86943"/>
    <w:rsid w:val="00D963E4"/>
    <w:rsid w:val="00DD4E2C"/>
    <w:rsid w:val="00DD7B33"/>
    <w:rsid w:val="00DE3005"/>
    <w:rsid w:val="00DE6E31"/>
    <w:rsid w:val="00E237CF"/>
    <w:rsid w:val="00EB4C2F"/>
    <w:rsid w:val="00EF79A0"/>
    <w:rsid w:val="00F17413"/>
    <w:rsid w:val="00F34963"/>
    <w:rsid w:val="00F50803"/>
    <w:rsid w:val="00F86CE6"/>
    <w:rsid w:val="00F966C2"/>
    <w:rsid w:val="00FD45A0"/>
    <w:rsid w:val="00FE6E1B"/>
    <w:rsid w:val="00FF5D2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D6"/>
    <w:rPr>
      <w:rFonts w:ascii="Verdana" w:hAnsi="Verdana" w:cs="Verdana"/>
      <w:sz w:val="18"/>
      <w:szCs w:val="18"/>
      <w:lang w:val="en-GB" w:eastAsia="zh-CN" w:bidi="ar-SA"/>
    </w:rPr>
  </w:style>
  <w:style w:type="paragraph" w:styleId="Heading1">
    <w:name w:val="heading 1"/>
    <w:basedOn w:val="No-numheading1Agency"/>
    <w:next w:val="BodytextAgency"/>
    <w:link w:val="Heading1Char"/>
    <w:uiPriority w:val="9"/>
    <w:qFormat/>
    <w:rsid w:val="001002D6"/>
    <w:pPr>
      <w:outlineLvl w:val="0"/>
    </w:pPr>
    <w:rPr>
      <w:noProof/>
    </w:rPr>
  </w:style>
  <w:style w:type="paragraph" w:styleId="Heading2">
    <w:name w:val="heading 2"/>
    <w:basedOn w:val="No-numheading2Agency"/>
    <w:next w:val="BodytextAgency"/>
    <w:link w:val="Heading2Char"/>
    <w:uiPriority w:val="9"/>
    <w:qFormat/>
    <w:rsid w:val="001002D6"/>
    <w:pPr>
      <w:outlineLvl w:val="1"/>
    </w:pPr>
  </w:style>
  <w:style w:type="paragraph" w:styleId="Heading3">
    <w:name w:val="heading 3"/>
    <w:basedOn w:val="No-numheading3Agency"/>
    <w:next w:val="BodytextAgency"/>
    <w:link w:val="Heading3Char"/>
    <w:uiPriority w:val="9"/>
    <w:qFormat/>
    <w:rsid w:val="001002D6"/>
    <w:pPr>
      <w:outlineLvl w:val="2"/>
    </w:pPr>
  </w:style>
  <w:style w:type="paragraph" w:styleId="Heading4">
    <w:name w:val="heading 4"/>
    <w:basedOn w:val="No-numheading4Agency"/>
    <w:next w:val="BodytextAgency"/>
    <w:link w:val="Heading4Char"/>
    <w:uiPriority w:val="9"/>
    <w:qFormat/>
    <w:rsid w:val="001002D6"/>
    <w:pPr>
      <w:outlineLvl w:val="3"/>
    </w:pPr>
  </w:style>
  <w:style w:type="paragraph" w:styleId="Heading5">
    <w:name w:val="heading 5"/>
    <w:basedOn w:val="Normal"/>
    <w:next w:val="Normal"/>
    <w:link w:val="Heading5Char"/>
    <w:uiPriority w:val="9"/>
    <w:qFormat/>
    <w:rsid w:val="001002D6"/>
    <w:pPr>
      <w:keepNext/>
      <w:spacing w:before="280" w:after="220"/>
      <w:outlineLvl w:val="4"/>
    </w:pPr>
    <w:rPr>
      <w:rFonts w:cs="Arial"/>
      <w:b/>
      <w:bCs/>
      <w:i/>
      <w:kern w:val="32"/>
      <w:lang w:eastAsia="en-GB"/>
    </w:rPr>
  </w:style>
  <w:style w:type="paragraph" w:styleId="Heading6">
    <w:name w:val="heading 6"/>
    <w:basedOn w:val="No-numheading6Agency"/>
    <w:next w:val="BodytextAgency"/>
    <w:link w:val="Heading6Char"/>
    <w:uiPriority w:val="9"/>
    <w:qFormat/>
    <w:rsid w:val="001002D6"/>
    <w:pPr>
      <w:outlineLvl w:val="5"/>
    </w:pPr>
  </w:style>
  <w:style w:type="paragraph" w:styleId="Heading7">
    <w:name w:val="heading 7"/>
    <w:basedOn w:val="No-numheading7Agency"/>
    <w:next w:val="BodytextAgency"/>
    <w:link w:val="Heading7Char"/>
    <w:uiPriority w:val="9"/>
    <w:qFormat/>
    <w:rsid w:val="001002D6"/>
    <w:pPr>
      <w:outlineLvl w:val="6"/>
    </w:pPr>
  </w:style>
  <w:style w:type="paragraph" w:styleId="Heading8">
    <w:name w:val="heading 8"/>
    <w:basedOn w:val="No-numheading8Agency"/>
    <w:next w:val="BodytextAgency"/>
    <w:link w:val="Heading8Char"/>
    <w:uiPriority w:val="9"/>
    <w:qFormat/>
    <w:rsid w:val="001002D6"/>
    <w:pPr>
      <w:outlineLvl w:val="7"/>
    </w:pPr>
  </w:style>
  <w:style w:type="paragraph" w:styleId="Heading9">
    <w:name w:val="heading 9"/>
    <w:basedOn w:val="No-numheading9Agency"/>
    <w:next w:val="BodytextAgency"/>
    <w:link w:val="Heading9Char"/>
    <w:uiPriority w:val="9"/>
    <w:qFormat/>
    <w:rsid w:val="001002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lang w:val="x-none" w:eastAsia="zh-CN"/>
    </w:rPr>
  </w:style>
  <w:style w:type="character" w:customStyle="1" w:styleId="Heading2Char">
    <w:name w:val="Heading 2 Char"/>
    <w:link w:val="Heading2"/>
    <w:uiPriority w:val="9"/>
    <w:semiHidden/>
    <w:locked/>
    <w:rPr>
      <w:rFonts w:ascii="Cambria" w:hAnsi="Cambria" w:cs="Times New Roman"/>
      <w:b/>
      <w:bCs/>
      <w:i/>
      <w:iCs/>
      <w:sz w:val="28"/>
      <w:szCs w:val="28"/>
      <w:lang w:val="x-none" w:eastAsia="zh-CN"/>
    </w:rPr>
  </w:style>
  <w:style w:type="character" w:customStyle="1" w:styleId="Heading3Char">
    <w:name w:val="Heading 3 Char"/>
    <w:link w:val="Heading3"/>
    <w:uiPriority w:val="9"/>
    <w:semiHidden/>
    <w:locked/>
    <w:rPr>
      <w:rFonts w:ascii="Cambria" w:hAnsi="Cambria" w:cs="Times New Roman"/>
      <w:b/>
      <w:bCs/>
      <w:sz w:val="26"/>
      <w:szCs w:val="26"/>
      <w:lang w:val="x-none" w:eastAsia="zh-CN"/>
    </w:rPr>
  </w:style>
  <w:style w:type="character" w:customStyle="1" w:styleId="Heading4Char">
    <w:name w:val="Heading 4 Char"/>
    <w:link w:val="Heading4"/>
    <w:uiPriority w:val="9"/>
    <w:semiHidden/>
    <w:locked/>
    <w:rPr>
      <w:rFonts w:ascii="Calibri" w:hAnsi="Calibri" w:cs="Times New Roman"/>
      <w:b/>
      <w:bCs/>
      <w:sz w:val="28"/>
      <w:szCs w:val="28"/>
      <w:lang w:val="x-none" w:eastAsia="zh-CN"/>
    </w:rPr>
  </w:style>
  <w:style w:type="character" w:customStyle="1" w:styleId="Heading5Char">
    <w:name w:val="Heading 5 Char"/>
    <w:link w:val="Heading5"/>
    <w:uiPriority w:val="9"/>
    <w:semiHidden/>
    <w:locked/>
    <w:rPr>
      <w:rFonts w:ascii="Calibri" w:hAnsi="Calibri" w:cs="Times New Roman"/>
      <w:b/>
      <w:bCs/>
      <w:i/>
      <w:iCs/>
      <w:sz w:val="26"/>
      <w:szCs w:val="26"/>
      <w:lang w:val="x-none" w:eastAsia="zh-CN"/>
    </w:rPr>
  </w:style>
  <w:style w:type="character" w:customStyle="1" w:styleId="Heading6Char">
    <w:name w:val="Heading 6 Char"/>
    <w:link w:val="Heading6"/>
    <w:uiPriority w:val="9"/>
    <w:semiHidden/>
    <w:locked/>
    <w:rPr>
      <w:rFonts w:ascii="Calibri" w:hAnsi="Calibri" w:cs="Times New Roman"/>
      <w:b/>
      <w:bCs/>
      <w:sz w:val="22"/>
      <w:szCs w:val="22"/>
      <w:lang w:val="x-none" w:eastAsia="zh-CN"/>
    </w:rPr>
  </w:style>
  <w:style w:type="character" w:customStyle="1" w:styleId="Heading7Char">
    <w:name w:val="Heading 7 Char"/>
    <w:link w:val="Heading7"/>
    <w:uiPriority w:val="9"/>
    <w:semiHidden/>
    <w:locked/>
    <w:rPr>
      <w:rFonts w:ascii="Calibri" w:hAnsi="Calibri" w:cs="Times New Roman"/>
      <w:sz w:val="24"/>
      <w:szCs w:val="24"/>
      <w:lang w:val="x-none" w:eastAsia="zh-CN"/>
    </w:rPr>
  </w:style>
  <w:style w:type="character" w:customStyle="1" w:styleId="Heading8Char">
    <w:name w:val="Heading 8 Char"/>
    <w:link w:val="Heading8"/>
    <w:uiPriority w:val="9"/>
    <w:semiHidden/>
    <w:locked/>
    <w:rPr>
      <w:rFonts w:ascii="Calibri" w:hAnsi="Calibri" w:cs="Times New Roman"/>
      <w:i/>
      <w:iCs/>
      <w:sz w:val="24"/>
      <w:szCs w:val="24"/>
      <w:lang w:val="x-none" w:eastAsia="zh-CN"/>
    </w:rPr>
  </w:style>
  <w:style w:type="character" w:customStyle="1" w:styleId="Heading9Char">
    <w:name w:val="Heading 9 Char"/>
    <w:link w:val="Heading9"/>
    <w:uiPriority w:val="9"/>
    <w:semiHidden/>
    <w:locked/>
    <w:rPr>
      <w:rFonts w:ascii="Cambria" w:hAnsi="Cambria" w:cs="Times New Roman"/>
      <w:sz w:val="22"/>
      <w:szCs w:val="22"/>
      <w:lang w:val="x-none" w:eastAsia="zh-CN"/>
    </w:rPr>
  </w:style>
  <w:style w:type="paragraph" w:styleId="Date">
    <w:name w:val="Date"/>
    <w:basedOn w:val="Normal"/>
    <w:next w:val="Normal"/>
    <w:link w:val="DateChar"/>
    <w:uiPriority w:val="99"/>
    <w:rsid w:val="001002D6"/>
    <w:rPr>
      <w:sz w:val="22"/>
      <w:szCs w:val="20"/>
      <w:lang w:eastAsia="en-US"/>
    </w:rPr>
  </w:style>
  <w:style w:type="character" w:customStyle="1" w:styleId="DateChar">
    <w:name w:val="Date Char"/>
    <w:link w:val="Date"/>
    <w:uiPriority w:val="99"/>
    <w:semiHidden/>
    <w:locked/>
    <w:rPr>
      <w:rFonts w:ascii="Verdana" w:hAnsi="Verdana" w:cs="Verdana"/>
      <w:sz w:val="18"/>
      <w:szCs w:val="18"/>
      <w:lang w:val="x-none" w:eastAsia="zh-CN"/>
    </w:rPr>
  </w:style>
  <w:style w:type="paragraph" w:styleId="Footer">
    <w:name w:val="footer"/>
    <w:basedOn w:val="Normal"/>
    <w:link w:val="FooterChar"/>
    <w:uiPriority w:val="99"/>
    <w:rsid w:val="001002D6"/>
    <w:pPr>
      <w:tabs>
        <w:tab w:val="center" w:pos="4536"/>
        <w:tab w:val="right" w:pos="8306"/>
      </w:tabs>
    </w:pPr>
    <w:rPr>
      <w:rFonts w:ascii="Arial" w:hAnsi="Arial"/>
      <w:noProof/>
      <w:sz w:val="16"/>
      <w:szCs w:val="20"/>
      <w:lang w:eastAsia="en-US"/>
    </w:rPr>
  </w:style>
  <w:style w:type="character" w:customStyle="1" w:styleId="FooterChar">
    <w:name w:val="Footer Char"/>
    <w:link w:val="Footer"/>
    <w:uiPriority w:val="99"/>
    <w:locked/>
    <w:rPr>
      <w:rFonts w:ascii="Verdana" w:hAnsi="Verdana" w:cs="Verdana"/>
      <w:sz w:val="18"/>
      <w:szCs w:val="18"/>
      <w:lang w:val="x-none" w:eastAsia="zh-CN"/>
    </w:rPr>
  </w:style>
  <w:style w:type="paragraph" w:styleId="Header">
    <w:name w:val="header"/>
    <w:basedOn w:val="Normal"/>
    <w:link w:val="HeaderChar"/>
    <w:uiPriority w:val="99"/>
    <w:rsid w:val="001002D6"/>
    <w:pPr>
      <w:tabs>
        <w:tab w:val="center" w:pos="4153"/>
        <w:tab w:val="right" w:pos="8306"/>
      </w:tabs>
    </w:pPr>
    <w:rPr>
      <w:rFonts w:ascii="Arial" w:hAnsi="Arial"/>
      <w:sz w:val="20"/>
      <w:szCs w:val="20"/>
      <w:lang w:eastAsia="en-US"/>
    </w:rPr>
  </w:style>
  <w:style w:type="character" w:customStyle="1" w:styleId="HeaderChar">
    <w:name w:val="Header Char"/>
    <w:link w:val="Header"/>
    <w:uiPriority w:val="99"/>
    <w:semiHidden/>
    <w:locked/>
    <w:rPr>
      <w:rFonts w:ascii="Verdana" w:hAnsi="Verdana" w:cs="Verdana"/>
      <w:sz w:val="18"/>
      <w:szCs w:val="18"/>
      <w:lang w:val="x-none" w:eastAsia="zh-CN"/>
    </w:rPr>
  </w:style>
  <w:style w:type="paragraph" w:styleId="FootnoteText">
    <w:name w:val="footnote text"/>
    <w:basedOn w:val="Normal"/>
    <w:link w:val="FootnoteTextChar"/>
    <w:uiPriority w:val="99"/>
    <w:rsid w:val="001002D6"/>
    <w:rPr>
      <w:sz w:val="15"/>
      <w:szCs w:val="20"/>
      <w:lang w:eastAsia="en-GB"/>
    </w:rPr>
  </w:style>
  <w:style w:type="character" w:customStyle="1" w:styleId="FootnoteTextChar">
    <w:name w:val="Footnote Text Char"/>
    <w:link w:val="FootnoteText"/>
    <w:uiPriority w:val="99"/>
    <w:semiHidden/>
    <w:locked/>
    <w:rPr>
      <w:rFonts w:ascii="Verdana" w:hAnsi="Verdana" w:cs="Verdana"/>
      <w:lang w:val="x-none" w:eastAsia="zh-CN"/>
    </w:rPr>
  </w:style>
  <w:style w:type="paragraph" w:styleId="BodyTextIndent">
    <w:name w:val="Body Text Indent"/>
    <w:basedOn w:val="Normal"/>
    <w:link w:val="BodyTextIndentChar"/>
    <w:uiPriority w:val="99"/>
    <w:rsid w:val="001002D6"/>
    <w:pPr>
      <w:spacing w:after="120"/>
      <w:ind w:left="283"/>
    </w:pPr>
    <w:rPr>
      <w:sz w:val="22"/>
      <w:szCs w:val="20"/>
      <w:lang w:eastAsia="en-US"/>
    </w:rPr>
  </w:style>
  <w:style w:type="character" w:customStyle="1" w:styleId="BodyTextIndentChar">
    <w:name w:val="Body Text Indent Char"/>
    <w:link w:val="BodyTextIndent"/>
    <w:uiPriority w:val="99"/>
    <w:semiHidden/>
    <w:locked/>
    <w:rPr>
      <w:rFonts w:ascii="Verdana" w:hAnsi="Verdana" w:cs="Verdana"/>
      <w:sz w:val="18"/>
      <w:szCs w:val="18"/>
      <w:lang w:val="x-none" w:eastAsia="zh-CN"/>
    </w:rPr>
  </w:style>
  <w:style w:type="paragraph" w:customStyle="1" w:styleId="FooterAgency">
    <w:name w:val="Footer (Agency)"/>
    <w:basedOn w:val="Normal"/>
    <w:link w:val="FooterAgencyCharChar"/>
    <w:rsid w:val="00277B40"/>
    <w:rPr>
      <w:rFonts w:cs="Times New Roman"/>
      <w:color w:val="6D6F71"/>
      <w:sz w:val="14"/>
      <w:szCs w:val="20"/>
      <w:lang w:eastAsia="en-GB"/>
    </w:rPr>
  </w:style>
  <w:style w:type="paragraph" w:customStyle="1" w:styleId="FooterblueAgency">
    <w:name w:val="Footer blue (Agency)"/>
    <w:basedOn w:val="Normal"/>
    <w:link w:val="FooterblueAgencyCharChar"/>
    <w:rsid w:val="001002D6"/>
    <w:rPr>
      <w:rFonts w:cs="Times New Roman"/>
      <w:b/>
      <w:color w:val="003399"/>
      <w:sz w:val="14"/>
      <w:szCs w:val="20"/>
      <w:lang w:eastAsia="en-GB"/>
    </w:rPr>
  </w:style>
  <w:style w:type="table" w:customStyle="1" w:styleId="3">
    <w:name w:val="3"/>
    <w:uiPriority w:val="99"/>
    <w:rsid w:val="00F50803"/>
    <w:pPr>
      <w:widowControl w:val="0"/>
      <w:autoSpaceDE w:val="0"/>
      <w:autoSpaceDN w:val="0"/>
      <w:adjustRightInd w:val="0"/>
    </w:pPr>
    <w:rPr>
      <w:sz w:val="24"/>
      <w:szCs w:val="24"/>
      <w:lang w:val="en-GB" w:eastAsia="en-GB" w:bidi="ar-SA"/>
    </w:rPr>
    <w:tblPr>
      <w:tblInd w:w="0" w:type="dxa"/>
      <w:tblCellMar>
        <w:top w:w="0" w:type="dxa"/>
        <w:left w:w="108" w:type="dxa"/>
        <w:bottom w:w="0" w:type="dxa"/>
        <w:right w:w="108" w:type="dxa"/>
      </w:tblCellMar>
    </w:tblPr>
  </w:style>
  <w:style w:type="paragraph" w:customStyle="1" w:styleId="31">
    <w:name w:val="31"/>
    <w:rPr>
      <w:lang w:val="en-GB" w:eastAsia="en-GB" w:bidi="ar-SA"/>
    </w:rPr>
  </w:style>
  <w:style w:type="paragraph" w:customStyle="1" w:styleId="FootertableAgency">
    <w:name w:val="Footer table (Agency)"/>
    <w:rPr>
      <w:lang w:val="en-GB" w:eastAsia="en-GB" w:bidi="ar-SA"/>
    </w:rPr>
  </w:style>
  <w:style w:type="character" w:customStyle="1" w:styleId="FooterAgencyCharChar">
    <w:name w:val="Footer (Agency) Char Char"/>
    <w:link w:val="FooterAgency"/>
    <w:semiHidden/>
    <w:locked/>
    <w:rsid w:val="001002D6"/>
    <w:rPr>
      <w:rFonts w:ascii="Verdana" w:hAnsi="Verdana"/>
      <w:color w:val="6D6F71"/>
      <w:sz w:val="14"/>
      <w:lang w:val="en-GB" w:eastAsia="en-GB"/>
    </w:rPr>
  </w:style>
  <w:style w:type="paragraph" w:customStyle="1" w:styleId="PagenumberAgency">
    <w:name w:val="Page number (Agency)"/>
    <w:basedOn w:val="Normal"/>
    <w:next w:val="Normal"/>
    <w:link w:val="PagenumberAgencyCharChar"/>
    <w:rsid w:val="001002D6"/>
    <w:pPr>
      <w:tabs>
        <w:tab w:val="right" w:pos="9781"/>
      </w:tabs>
      <w:jc w:val="right"/>
    </w:pPr>
    <w:rPr>
      <w:noProof/>
      <w:color w:val="6D6F71"/>
      <w:sz w:val="14"/>
      <w:szCs w:val="14"/>
      <w:lang w:eastAsia="en-GB"/>
    </w:rPr>
  </w:style>
  <w:style w:type="character" w:customStyle="1" w:styleId="PagenumberAgencyCharChar">
    <w:name w:val="Page number (Agency) Char Char"/>
    <w:link w:val="PagenumberAgency"/>
    <w:locked/>
    <w:rsid w:val="001002D6"/>
    <w:rPr>
      <w:rFonts w:ascii="Verdana" w:hAnsi="Verdana" w:cs="Verdana"/>
      <w:color w:val="6D6F71"/>
      <w:sz w:val="14"/>
      <w:szCs w:val="14"/>
      <w:lang w:val="en-GB" w:eastAsia="en-GB" w:bidi="ar-SA"/>
    </w:rPr>
  </w:style>
  <w:style w:type="table" w:customStyle="1" w:styleId="TablegridAgencyblank">
    <w:name w:val="Table grid (Agency) blank"/>
    <w:basedOn w:val="TableNormal"/>
    <w:rsid w:val="001002D6"/>
    <w:rPr>
      <w:rFonts w:ascii="Verdana" w:hAnsi="Verdana"/>
      <w:sz w:val="18"/>
    </w:rPr>
    <w:tblPr/>
    <w:tblStylePr w:type="firstRow">
      <w:rPr>
        <w:rFonts w:ascii="Times New Roman" w:hAnsi="Times New Roman" w:cs="Times New Roman"/>
        <w:b w:val="0"/>
        <w:i w:val="0"/>
        <w:color w:val="auto"/>
        <w:sz w:val="18"/>
        <w:szCs w:val="18"/>
      </w:rPr>
      <w:trPr>
        <w:tblHeader/>
      </w:trPr>
      <w:tcPr>
        <w:tcBorders>
          <w:top w:val="nil"/>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locked/>
    <w:rsid w:val="001002D6"/>
    <w:rPr>
      <w:rFonts w:ascii="Verdana" w:hAnsi="Verdana"/>
      <w:b/>
      <w:color w:val="003399"/>
      <w:sz w:val="14"/>
      <w:lang w:val="en-GB" w:eastAsia="en-GB"/>
    </w:rPr>
  </w:style>
  <w:style w:type="paragraph" w:styleId="BodyText">
    <w:name w:val="Body Text"/>
    <w:basedOn w:val="Normal"/>
    <w:link w:val="BodyTextChar"/>
    <w:uiPriority w:val="99"/>
    <w:rsid w:val="001002D6"/>
    <w:pPr>
      <w:spacing w:after="140" w:line="280" w:lineRule="atLeast"/>
    </w:pPr>
  </w:style>
  <w:style w:type="character" w:customStyle="1" w:styleId="BodyTextChar">
    <w:name w:val="Body Text Char"/>
    <w:link w:val="BodyText"/>
    <w:uiPriority w:val="99"/>
    <w:semiHidden/>
    <w:locked/>
    <w:rPr>
      <w:rFonts w:ascii="Verdana" w:hAnsi="Verdana" w:cs="Verdana"/>
      <w:sz w:val="18"/>
      <w:szCs w:val="18"/>
      <w:lang w:val="x-none" w:eastAsia="zh-CN"/>
    </w:rPr>
  </w:style>
  <w:style w:type="paragraph" w:customStyle="1" w:styleId="BodytextAgency">
    <w:name w:val="Body text (Agency)"/>
    <w:basedOn w:val="Normal"/>
    <w:link w:val="BodytextAgencyChar"/>
    <w:rsid w:val="001002D6"/>
    <w:pPr>
      <w:spacing w:after="140" w:line="280" w:lineRule="atLeast"/>
    </w:pPr>
    <w:rPr>
      <w:rFonts w:cs="Times New Roman"/>
      <w:szCs w:val="20"/>
      <w:lang w:eastAsia="en-GB"/>
    </w:rPr>
  </w:style>
  <w:style w:type="paragraph" w:customStyle="1" w:styleId="DisclaimerAgency">
    <w:name w:val="Disclaimer (Agency)"/>
    <w:basedOn w:val="Normal"/>
    <w:rsid w:val="001002D6"/>
    <w:pPr>
      <w:tabs>
        <w:tab w:val="center" w:pos="4320"/>
        <w:tab w:val="right" w:pos="8640"/>
      </w:tabs>
      <w:spacing w:after="57" w:line="150" w:lineRule="exact"/>
    </w:pPr>
    <w:rPr>
      <w:noProof/>
      <w:color w:val="6D6F71"/>
      <w:sz w:val="13"/>
      <w:szCs w:val="13"/>
      <w:lang w:eastAsia="en-GB"/>
    </w:rPr>
  </w:style>
  <w:style w:type="paragraph" w:customStyle="1" w:styleId="DocsubtitleAgency">
    <w:name w:val="Doc subtitle (Agency)"/>
    <w:basedOn w:val="Normal"/>
    <w:next w:val="BodytextAgency"/>
    <w:rsid w:val="001002D6"/>
    <w:pPr>
      <w:spacing w:after="640" w:line="360" w:lineRule="atLeast"/>
    </w:pPr>
    <w:rPr>
      <w:sz w:val="24"/>
      <w:szCs w:val="24"/>
      <w:lang w:eastAsia="en-GB"/>
    </w:rPr>
  </w:style>
  <w:style w:type="paragraph" w:customStyle="1" w:styleId="DoctitleAgency">
    <w:name w:val="Doc title (Agency)"/>
    <w:basedOn w:val="Normal"/>
    <w:next w:val="DocsubtitleAgency"/>
    <w:rsid w:val="001002D6"/>
    <w:pPr>
      <w:spacing w:before="720" w:line="360" w:lineRule="atLeast"/>
    </w:pPr>
    <w:rPr>
      <w:color w:val="003399"/>
      <w:sz w:val="32"/>
      <w:szCs w:val="32"/>
      <w:lang w:eastAsia="en-GB"/>
    </w:rPr>
  </w:style>
  <w:style w:type="paragraph" w:customStyle="1" w:styleId="DraftingNotesAgency">
    <w:name w:val="Drafting Notes (Agency)"/>
    <w:basedOn w:val="Normal"/>
    <w:next w:val="BodytextAgency"/>
    <w:link w:val="DraftingNotesAgencyChar"/>
    <w:rsid w:val="001002D6"/>
    <w:pPr>
      <w:spacing w:after="140" w:line="280" w:lineRule="atLeast"/>
    </w:pPr>
    <w:rPr>
      <w:rFonts w:ascii="Courier New" w:hAnsi="Courier New" w:cs="Times New Roman"/>
      <w:i/>
      <w:color w:val="339966"/>
      <w:szCs w:val="20"/>
      <w:lang w:eastAsia="en-GB"/>
    </w:rPr>
  </w:style>
  <w:style w:type="character" w:styleId="EndnoteReference">
    <w:name w:val="endnote reference"/>
    <w:uiPriority w:val="99"/>
    <w:rsid w:val="001002D6"/>
    <w:rPr>
      <w:rFonts w:ascii="Verdana" w:hAnsi="Verdana" w:cs="Times New Roman"/>
      <w:vertAlign w:val="superscript"/>
    </w:rPr>
  </w:style>
  <w:style w:type="character" w:customStyle="1" w:styleId="EndnotereferenceAgency">
    <w:name w:val="Endnote reference (Agency)"/>
    <w:rsid w:val="001002D6"/>
    <w:rPr>
      <w:rFonts w:ascii="Verdana" w:hAnsi="Verdana"/>
      <w:vertAlign w:val="superscript"/>
    </w:rPr>
  </w:style>
  <w:style w:type="paragraph" w:styleId="EndnoteText">
    <w:name w:val="endnote text"/>
    <w:basedOn w:val="Normal"/>
    <w:link w:val="EndnoteTextChar"/>
    <w:uiPriority w:val="99"/>
    <w:rsid w:val="001002D6"/>
    <w:rPr>
      <w:sz w:val="15"/>
      <w:szCs w:val="15"/>
      <w:lang w:eastAsia="en-GB"/>
    </w:rPr>
  </w:style>
  <w:style w:type="character" w:customStyle="1" w:styleId="EndnoteTextChar">
    <w:name w:val="Endnote Text Char"/>
    <w:link w:val="EndnoteText"/>
    <w:uiPriority w:val="99"/>
    <w:semiHidden/>
    <w:locked/>
    <w:rPr>
      <w:rFonts w:ascii="Verdana" w:hAnsi="Verdana" w:cs="Verdana"/>
      <w:lang w:val="x-none" w:eastAsia="zh-CN"/>
    </w:rPr>
  </w:style>
  <w:style w:type="paragraph" w:customStyle="1" w:styleId="EndnotetextAgency">
    <w:name w:val="Endnote text (Agency)"/>
    <w:basedOn w:val="Normal"/>
    <w:rsid w:val="001002D6"/>
    <w:rPr>
      <w:sz w:val="15"/>
      <w:lang w:eastAsia="en-GB"/>
    </w:rPr>
  </w:style>
  <w:style w:type="paragraph" w:customStyle="1" w:styleId="FigureAgency">
    <w:name w:val="Figure (Agency)"/>
    <w:basedOn w:val="Normal"/>
    <w:next w:val="BodytextAgency"/>
    <w:rsid w:val="001002D6"/>
    <w:pPr>
      <w:jc w:val="center"/>
    </w:pPr>
  </w:style>
  <w:style w:type="paragraph" w:customStyle="1" w:styleId="FigureheadingAgency">
    <w:name w:val="Figure heading (Agency)"/>
    <w:basedOn w:val="Normal"/>
    <w:next w:val="FigureAgency"/>
    <w:rsid w:val="001002D6"/>
    <w:pPr>
      <w:keepNext/>
      <w:numPr>
        <w:ilvl w:val="0"/>
        <w:numId w:val="18"/>
      </w:numPr>
      <w:tabs>
        <w:tab w:val="clear" w:pos="360"/>
      </w:tabs>
      <w:spacing w:before="240" w:after="120"/>
      <w:ind w:left="432" w:hanging="432"/>
    </w:pPr>
  </w:style>
  <w:style w:type="character" w:styleId="FootnoteReference">
    <w:name w:val="footnote reference"/>
    <w:uiPriority w:val="99"/>
    <w:rsid w:val="001002D6"/>
    <w:rPr>
      <w:rFonts w:ascii="Verdana" w:hAnsi="Verdana" w:cs="Times New Roman"/>
      <w:vertAlign w:val="superscript"/>
    </w:rPr>
  </w:style>
  <w:style w:type="character" w:customStyle="1" w:styleId="FootnotereferenceAgency">
    <w:name w:val="Footnote reference (Agency)"/>
    <w:rsid w:val="001002D6"/>
    <w:rPr>
      <w:rFonts w:ascii="Verdana" w:hAnsi="Verdana"/>
      <w:color w:val="auto"/>
      <w:vertAlign w:val="superscript"/>
    </w:rPr>
  </w:style>
  <w:style w:type="paragraph" w:customStyle="1" w:styleId="FootnotetextAgency">
    <w:name w:val="Footnote text (Agency)"/>
    <w:basedOn w:val="Normal"/>
    <w:rsid w:val="001002D6"/>
    <w:rPr>
      <w:sz w:val="15"/>
      <w:lang w:eastAsia="en-GB"/>
    </w:rPr>
  </w:style>
  <w:style w:type="paragraph" w:customStyle="1" w:styleId="HeaderAgency">
    <w:name w:val="Header (Agency)"/>
    <w:basedOn w:val="Normal"/>
    <w:rsid w:val="001002D6"/>
    <w:rPr>
      <w:lang w:eastAsia="en-GB"/>
    </w:rPr>
  </w:style>
  <w:style w:type="paragraph" w:customStyle="1" w:styleId="Heading1Agency">
    <w:name w:val="Heading 1 (Agency)"/>
    <w:basedOn w:val="Normal"/>
    <w:next w:val="BodytextAgency"/>
    <w:rsid w:val="001002D6"/>
    <w:pPr>
      <w:keepNext/>
      <w:numPr>
        <w:ilvl w:val="0"/>
        <w:numId w:val="27"/>
      </w:numPr>
      <w:tabs>
        <w:tab w:val="clear" w:pos="360"/>
      </w:tabs>
      <w:spacing w:before="280" w:after="220"/>
      <w:outlineLvl w:val="0"/>
    </w:pPr>
    <w:rPr>
      <w:rFonts w:cs="Arial"/>
      <w:b/>
      <w:bCs/>
      <w:kern w:val="32"/>
      <w:sz w:val="27"/>
      <w:szCs w:val="27"/>
      <w:lang w:eastAsia="en-GB"/>
    </w:rPr>
  </w:style>
  <w:style w:type="paragraph" w:customStyle="1" w:styleId="Heading2Agency">
    <w:name w:val="Heading 2 (Agency)"/>
    <w:basedOn w:val="Normal"/>
    <w:next w:val="BodytextAgency"/>
    <w:rsid w:val="001002D6"/>
    <w:pPr>
      <w:keepNext/>
      <w:numPr>
        <w:ilvl w:val="1"/>
        <w:numId w:val="27"/>
      </w:numPr>
      <w:tabs>
        <w:tab w:val="clear" w:pos="360"/>
      </w:tabs>
      <w:spacing w:before="280" w:after="220"/>
      <w:outlineLvl w:val="1"/>
    </w:pPr>
    <w:rPr>
      <w:rFonts w:cs="Arial"/>
      <w:b/>
      <w:bCs/>
      <w:i/>
      <w:kern w:val="32"/>
      <w:sz w:val="22"/>
      <w:szCs w:val="22"/>
      <w:lang w:eastAsia="en-GB"/>
    </w:rPr>
  </w:style>
  <w:style w:type="paragraph" w:customStyle="1" w:styleId="Heading3Agency">
    <w:name w:val="Heading 3 (Agency)"/>
    <w:basedOn w:val="Normal"/>
    <w:next w:val="BodytextAgency"/>
    <w:rsid w:val="001002D6"/>
    <w:pPr>
      <w:keepNext/>
      <w:numPr>
        <w:ilvl w:val="2"/>
        <w:numId w:val="27"/>
      </w:numPr>
      <w:tabs>
        <w:tab w:val="clear" w:pos="360"/>
      </w:tabs>
      <w:spacing w:before="280" w:after="220"/>
      <w:outlineLvl w:val="2"/>
    </w:pPr>
    <w:rPr>
      <w:rFonts w:cs="Arial"/>
      <w:b/>
      <w:bCs/>
      <w:kern w:val="32"/>
      <w:sz w:val="22"/>
      <w:szCs w:val="22"/>
      <w:lang w:eastAsia="en-GB"/>
    </w:rPr>
  </w:style>
  <w:style w:type="paragraph" w:customStyle="1" w:styleId="Heading4Agency">
    <w:name w:val="Heading 4 (Agency)"/>
    <w:basedOn w:val="Heading3Agency"/>
    <w:next w:val="BodytextAgency"/>
    <w:rsid w:val="001002D6"/>
    <w:pPr>
      <w:numPr>
        <w:ilvl w:val="3"/>
        <w:numId w:val="27"/>
      </w:numPr>
      <w:tabs>
        <w:tab w:val="clear" w:pos="360"/>
      </w:tabs>
      <w:outlineLvl w:val="3"/>
    </w:pPr>
    <w:rPr>
      <w:i/>
      <w:sz w:val="18"/>
      <w:szCs w:val="18"/>
    </w:rPr>
  </w:style>
  <w:style w:type="paragraph" w:customStyle="1" w:styleId="Heading5Agency">
    <w:name w:val="Heading 5 (Agency)"/>
    <w:basedOn w:val="Heading4Agency"/>
    <w:next w:val="BodytextAgency"/>
    <w:rsid w:val="001002D6"/>
    <w:pPr>
      <w:numPr>
        <w:ilvl w:val="4"/>
        <w:numId w:val="27"/>
      </w:numPr>
      <w:tabs>
        <w:tab w:val="clear" w:pos="360"/>
      </w:tabs>
      <w:outlineLvl w:val="4"/>
    </w:pPr>
    <w:rPr>
      <w:i w:val="0"/>
    </w:rPr>
  </w:style>
  <w:style w:type="paragraph" w:customStyle="1" w:styleId="Heading6Agency">
    <w:name w:val="Heading 6 (Agency)"/>
    <w:basedOn w:val="Heading5Agency"/>
    <w:next w:val="BodytextAgency"/>
    <w:rsid w:val="001002D6"/>
    <w:pPr>
      <w:numPr>
        <w:ilvl w:val="5"/>
        <w:numId w:val="27"/>
      </w:numPr>
      <w:tabs>
        <w:tab w:val="clear" w:pos="360"/>
      </w:tabs>
      <w:outlineLvl w:val="5"/>
    </w:pPr>
  </w:style>
  <w:style w:type="paragraph" w:customStyle="1" w:styleId="Heading7Agency">
    <w:name w:val="Heading 7 (Agency)"/>
    <w:basedOn w:val="Heading6Agency"/>
    <w:next w:val="BodytextAgency"/>
    <w:rsid w:val="001002D6"/>
    <w:pPr>
      <w:numPr>
        <w:ilvl w:val="6"/>
        <w:numId w:val="27"/>
      </w:numPr>
      <w:tabs>
        <w:tab w:val="clear" w:pos="360"/>
      </w:tabs>
      <w:outlineLvl w:val="6"/>
    </w:pPr>
  </w:style>
  <w:style w:type="paragraph" w:customStyle="1" w:styleId="Heading8Agency">
    <w:name w:val="Heading 8 (Agency)"/>
    <w:basedOn w:val="Heading7Agency"/>
    <w:next w:val="BodytextAgency"/>
    <w:rsid w:val="001002D6"/>
    <w:pPr>
      <w:numPr>
        <w:ilvl w:val="7"/>
        <w:numId w:val="27"/>
      </w:numPr>
      <w:tabs>
        <w:tab w:val="clear" w:pos="360"/>
      </w:tabs>
      <w:outlineLvl w:val="7"/>
    </w:pPr>
  </w:style>
  <w:style w:type="paragraph" w:customStyle="1" w:styleId="Heading9Agency">
    <w:name w:val="Heading 9 (Agency)"/>
    <w:basedOn w:val="Heading8Agency"/>
    <w:next w:val="BodytextAgency"/>
    <w:rsid w:val="001002D6"/>
    <w:pPr>
      <w:numPr>
        <w:ilvl w:val="8"/>
        <w:numId w:val="27"/>
      </w:numPr>
      <w:tabs>
        <w:tab w:val="clear" w:pos="360"/>
      </w:tabs>
      <w:outlineLvl w:val="8"/>
    </w:pPr>
  </w:style>
  <w:style w:type="paragraph" w:customStyle="1" w:styleId="No-numheading1Agency">
    <w:name w:val="No-num heading 1 (Agency)"/>
    <w:basedOn w:val="Normal"/>
    <w:next w:val="BodytextAgency"/>
    <w:rsid w:val="001002D6"/>
    <w:pPr>
      <w:keepNext/>
      <w:spacing w:before="280" w:after="220"/>
      <w:outlineLvl w:val="0"/>
    </w:pPr>
    <w:rPr>
      <w:rFonts w:cs="Arial"/>
      <w:b/>
      <w:bCs/>
      <w:kern w:val="32"/>
      <w:sz w:val="27"/>
      <w:szCs w:val="27"/>
      <w:lang w:eastAsia="en-GB"/>
    </w:rPr>
  </w:style>
  <w:style w:type="paragraph" w:customStyle="1" w:styleId="No-numheading2Agency">
    <w:name w:val="No-num heading 2 (Agency)"/>
    <w:basedOn w:val="Normal"/>
    <w:next w:val="BodytextAgency"/>
    <w:rsid w:val="001002D6"/>
    <w:pPr>
      <w:keepNext/>
      <w:spacing w:before="280" w:after="220"/>
      <w:outlineLvl w:val="1"/>
    </w:pPr>
    <w:rPr>
      <w:rFonts w:cs="Arial"/>
      <w:b/>
      <w:bCs/>
      <w:i/>
      <w:kern w:val="32"/>
      <w:sz w:val="22"/>
      <w:szCs w:val="22"/>
      <w:lang w:eastAsia="en-GB"/>
    </w:rPr>
  </w:style>
  <w:style w:type="paragraph" w:customStyle="1" w:styleId="No-numheading3Agency">
    <w:name w:val="No-num heading 3 (Agency)"/>
    <w:basedOn w:val="Heading3Agency"/>
    <w:next w:val="BodytextAgency"/>
    <w:link w:val="No-numheading3AgencyChar"/>
    <w:rsid w:val="001002D6"/>
    <w:pPr>
      <w:numPr>
        <w:ilvl w:val="0"/>
        <w:numId w:val="0"/>
      </w:numPr>
    </w:pPr>
    <w:rPr>
      <w:rFonts w:cs="Times New Roman"/>
      <w:bCs w:val="0"/>
      <w:szCs w:val="20"/>
    </w:rPr>
  </w:style>
  <w:style w:type="paragraph" w:customStyle="1" w:styleId="No-numheading4Agency">
    <w:name w:val="No-num heading 4 (Agency)"/>
    <w:basedOn w:val="Heading4Agency"/>
    <w:next w:val="BodytextAgency"/>
    <w:rsid w:val="001002D6"/>
    <w:pPr>
      <w:numPr>
        <w:ilvl w:val="0"/>
        <w:numId w:val="0"/>
      </w:numPr>
    </w:pPr>
  </w:style>
  <w:style w:type="paragraph" w:customStyle="1" w:styleId="No-numheading5Agency">
    <w:name w:val="No-num heading 5 (Agency)"/>
    <w:basedOn w:val="Heading5Agency"/>
    <w:next w:val="BodytextAgency"/>
    <w:rsid w:val="001002D6"/>
    <w:pPr>
      <w:numPr>
        <w:ilvl w:val="0"/>
        <w:numId w:val="0"/>
      </w:numPr>
    </w:pPr>
  </w:style>
  <w:style w:type="paragraph" w:customStyle="1" w:styleId="No-numheading6Agency">
    <w:name w:val="No-num heading 6 (Agency)"/>
    <w:basedOn w:val="No-numheading5Agency"/>
    <w:next w:val="BodytextAgency"/>
    <w:rsid w:val="001002D6"/>
    <w:pPr>
      <w:outlineLvl w:val="5"/>
    </w:pPr>
  </w:style>
  <w:style w:type="paragraph" w:customStyle="1" w:styleId="No-numheading7Agency">
    <w:name w:val="No-num heading 7 (Agency)"/>
    <w:basedOn w:val="No-numheading6Agency"/>
    <w:next w:val="BodytextAgency"/>
    <w:rsid w:val="001002D6"/>
    <w:pPr>
      <w:outlineLvl w:val="6"/>
    </w:pPr>
  </w:style>
  <w:style w:type="paragraph" w:customStyle="1" w:styleId="No-numheading8Agency">
    <w:name w:val="No-num heading 8 (Agency)"/>
    <w:basedOn w:val="No-numheading7Agency"/>
    <w:next w:val="BodytextAgency"/>
    <w:rsid w:val="001002D6"/>
    <w:pPr>
      <w:outlineLvl w:val="7"/>
    </w:pPr>
  </w:style>
  <w:style w:type="paragraph" w:customStyle="1" w:styleId="No-numheading9Agency">
    <w:name w:val="No-num heading 9 (Agency)"/>
    <w:basedOn w:val="No-numheading8Agency"/>
    <w:next w:val="BodytextAgency"/>
    <w:rsid w:val="001002D6"/>
    <w:pPr>
      <w:outlineLvl w:val="8"/>
    </w:pPr>
  </w:style>
  <w:style w:type="paragraph" w:customStyle="1" w:styleId="NormalAgency">
    <w:name w:val="Normal (Agency)"/>
    <w:link w:val="NormalAgencyChar"/>
    <w:rsid w:val="001002D6"/>
    <w:rPr>
      <w:rFonts w:ascii="Verdana" w:hAnsi="Verdana"/>
      <w:sz w:val="18"/>
      <w:lang w:val="en-GB" w:eastAsia="en-GB" w:bidi="ar-SA"/>
    </w:rPr>
  </w:style>
  <w:style w:type="paragraph" w:customStyle="1" w:styleId="No-TOCheadingAgency">
    <w:name w:val="No-TOC heading (Agency)"/>
    <w:basedOn w:val="Normal"/>
    <w:next w:val="Normal"/>
    <w:rsid w:val="001002D6"/>
    <w:pPr>
      <w:keepNext/>
      <w:spacing w:before="280" w:after="220"/>
    </w:pPr>
    <w:rPr>
      <w:rFonts w:cs="Arial"/>
      <w:b/>
      <w:kern w:val="32"/>
      <w:sz w:val="27"/>
      <w:szCs w:val="27"/>
      <w:lang w:eastAsia="en-GB"/>
    </w:rPr>
  </w:style>
  <w:style w:type="paragraph" w:customStyle="1" w:styleId="RefAgency">
    <w:name w:val="Ref. (Agency)"/>
    <w:basedOn w:val="Normal"/>
    <w:rsid w:val="001002D6"/>
    <w:rPr>
      <w:rFonts w:cs="Times New Roman"/>
      <w:sz w:val="17"/>
      <w:lang w:eastAsia="en-GB"/>
    </w:rPr>
  </w:style>
  <w:style w:type="paragraph" w:customStyle="1" w:styleId="TablefirstrowAgency">
    <w:name w:val="Table first row (Agency)"/>
    <w:basedOn w:val="BodytextAgency"/>
    <w:rsid w:val="001002D6"/>
    <w:pPr>
      <w:keepNext/>
    </w:pPr>
    <w:rPr>
      <w:b/>
    </w:rPr>
  </w:style>
  <w:style w:type="table" w:customStyle="1" w:styleId="TablegridAgency">
    <w:name w:val="Table grid (Agency)"/>
    <w:basedOn w:val="TableNormal"/>
    <w:rsid w:val="001002D6"/>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cs="Times New Roman"/>
        <w:b/>
        <w:i w:val="0"/>
        <w:sz w:val="18"/>
        <w:szCs w:val="18"/>
      </w:r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1002D6"/>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Times New Roman" w:hAnsi="Times New Roman" w:cs="Times New Roman"/>
        <w:b/>
        <w:i w:val="0"/>
        <w:color w:val="auto"/>
        <w:sz w:val="18"/>
        <w:szCs w:val="18"/>
      </w:r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rsid w:val="001002D6"/>
    <w:pPr>
      <w:keepNext/>
      <w:numPr>
        <w:ilvl w:val="0"/>
        <w:numId w:val="29"/>
      </w:numPr>
      <w:tabs>
        <w:tab w:val="clear" w:pos="360"/>
      </w:tabs>
      <w:spacing w:before="240" w:after="120"/>
    </w:pPr>
  </w:style>
  <w:style w:type="paragraph" w:customStyle="1" w:styleId="TableheadingrowsAgency">
    <w:name w:val="Table heading rows (Agency)"/>
    <w:basedOn w:val="BodytextAgency"/>
    <w:rsid w:val="001002D6"/>
    <w:pPr>
      <w:keepNext/>
    </w:pPr>
    <w:rPr>
      <w:b/>
    </w:rPr>
  </w:style>
  <w:style w:type="paragraph" w:customStyle="1" w:styleId="TabletextrowsAgency">
    <w:name w:val="Table text rows (Agency)"/>
    <w:basedOn w:val="Normal"/>
    <w:rsid w:val="001002D6"/>
    <w:pPr>
      <w:spacing w:line="280" w:lineRule="exact"/>
    </w:pPr>
  </w:style>
  <w:style w:type="paragraph" w:customStyle="1" w:styleId="TableFigurenoteAgency">
    <w:name w:val="Table/Figure note (Agency)"/>
    <w:basedOn w:val="BodytextAgency"/>
    <w:next w:val="BodytextAgency"/>
    <w:rsid w:val="001002D6"/>
    <w:pPr>
      <w:spacing w:before="60" w:after="240" w:line="240" w:lineRule="auto"/>
    </w:pPr>
    <w:rPr>
      <w:sz w:val="16"/>
      <w:szCs w:val="16"/>
    </w:rPr>
  </w:style>
  <w:style w:type="paragraph" w:styleId="TOC1">
    <w:name w:val="toc 1"/>
    <w:basedOn w:val="Normal"/>
    <w:next w:val="BodytextAgency"/>
    <w:uiPriority w:val="39"/>
    <w:rsid w:val="001002D6"/>
    <w:pPr>
      <w:keepNext/>
      <w:tabs>
        <w:tab w:val="right" w:leader="dot" w:pos="9401"/>
      </w:tabs>
      <w:spacing w:before="140" w:after="57" w:line="240" w:lineRule="atLeast"/>
    </w:pPr>
    <w:rPr>
      <w:b/>
      <w:noProof/>
      <w:sz w:val="22"/>
      <w:szCs w:val="22"/>
      <w:lang w:eastAsia="en-GB"/>
    </w:rPr>
  </w:style>
  <w:style w:type="paragraph" w:styleId="TOC2">
    <w:name w:val="toc 2"/>
    <w:basedOn w:val="Normal"/>
    <w:next w:val="BodytextAgency"/>
    <w:uiPriority w:val="39"/>
    <w:rsid w:val="001002D6"/>
    <w:pPr>
      <w:tabs>
        <w:tab w:val="right" w:leader="dot" w:pos="9401"/>
      </w:tabs>
      <w:spacing w:after="57" w:line="240" w:lineRule="atLeast"/>
    </w:pPr>
    <w:rPr>
      <w:noProof/>
      <w:sz w:val="20"/>
      <w:lang w:eastAsia="en-GB"/>
    </w:rPr>
  </w:style>
  <w:style w:type="paragraph" w:styleId="TOC3">
    <w:name w:val="toc 3"/>
    <w:basedOn w:val="Normal"/>
    <w:next w:val="BodytextAgency"/>
    <w:uiPriority w:val="39"/>
    <w:rsid w:val="001002D6"/>
    <w:pPr>
      <w:tabs>
        <w:tab w:val="right" w:leader="dot" w:pos="9401"/>
      </w:tabs>
      <w:spacing w:after="57" w:line="240" w:lineRule="atLeast"/>
    </w:pPr>
    <w:rPr>
      <w:noProof/>
      <w:sz w:val="20"/>
      <w:lang w:eastAsia="en-GB"/>
    </w:rPr>
  </w:style>
  <w:style w:type="paragraph" w:styleId="TOC4">
    <w:name w:val="toc 4"/>
    <w:basedOn w:val="Normal"/>
    <w:next w:val="BodytextAgency"/>
    <w:uiPriority w:val="39"/>
    <w:rsid w:val="001002D6"/>
    <w:pPr>
      <w:tabs>
        <w:tab w:val="right" w:leader="dot" w:pos="9401"/>
      </w:tabs>
      <w:spacing w:after="57" w:line="240" w:lineRule="atLeast"/>
    </w:pPr>
    <w:rPr>
      <w:noProof/>
      <w:sz w:val="20"/>
    </w:rPr>
  </w:style>
  <w:style w:type="paragraph" w:styleId="TOC5">
    <w:name w:val="toc 5"/>
    <w:basedOn w:val="Normal"/>
    <w:next w:val="BodytextAgency"/>
    <w:uiPriority w:val="39"/>
    <w:rsid w:val="001002D6"/>
    <w:pPr>
      <w:tabs>
        <w:tab w:val="right" w:leader="dot" w:pos="9401"/>
      </w:tabs>
      <w:spacing w:after="57" w:line="240" w:lineRule="atLeast"/>
    </w:pPr>
    <w:rPr>
      <w:noProof/>
      <w:sz w:val="20"/>
    </w:rPr>
  </w:style>
  <w:style w:type="paragraph" w:styleId="TOC6">
    <w:name w:val="toc 6"/>
    <w:basedOn w:val="Normal"/>
    <w:next w:val="BodytextAgency"/>
    <w:autoRedefine/>
    <w:uiPriority w:val="39"/>
    <w:rsid w:val="001002D6"/>
    <w:pPr>
      <w:spacing w:after="57" w:line="240" w:lineRule="exact"/>
    </w:pPr>
  </w:style>
  <w:style w:type="paragraph" w:styleId="TOC7">
    <w:name w:val="toc 7"/>
    <w:basedOn w:val="Normal"/>
    <w:next w:val="BodytextAgency"/>
    <w:uiPriority w:val="39"/>
    <w:rsid w:val="001002D6"/>
    <w:pPr>
      <w:spacing w:after="57" w:line="240" w:lineRule="exact"/>
    </w:pPr>
  </w:style>
  <w:style w:type="paragraph" w:styleId="TOC8">
    <w:name w:val="toc 8"/>
    <w:basedOn w:val="Normal"/>
    <w:next w:val="BodytextAgency"/>
    <w:uiPriority w:val="39"/>
    <w:rsid w:val="001002D6"/>
    <w:pPr>
      <w:spacing w:after="57" w:line="240" w:lineRule="exact"/>
    </w:pPr>
  </w:style>
  <w:style w:type="paragraph" w:styleId="TOC9">
    <w:name w:val="toc 9"/>
    <w:basedOn w:val="Normal"/>
    <w:next w:val="BodytextAgency"/>
    <w:uiPriority w:val="39"/>
    <w:rsid w:val="001002D6"/>
    <w:pPr>
      <w:spacing w:after="57" w:line="240" w:lineRule="exact"/>
    </w:pPr>
  </w:style>
  <w:style w:type="character" w:customStyle="1" w:styleId="NormalAgencyChar">
    <w:name w:val="Normal (Agency) Char"/>
    <w:link w:val="NormalAgency"/>
    <w:locked/>
    <w:rsid w:val="006B25E8"/>
    <w:rPr>
      <w:rFonts w:ascii="Verdana" w:hAnsi="Verdana"/>
      <w:sz w:val="18"/>
      <w:lang w:val="en-GB" w:eastAsia="en-GB" w:bidi="ar-SA"/>
    </w:rPr>
  </w:style>
  <w:style w:type="character" w:customStyle="1" w:styleId="DraftingNotesAgencyChar">
    <w:name w:val="Drafting Notes (Agency) Char"/>
    <w:link w:val="DraftingNotesAgency"/>
    <w:locked/>
    <w:rsid w:val="00476C3E"/>
    <w:rPr>
      <w:rFonts w:ascii="Courier New" w:hAnsi="Courier New"/>
      <w:i/>
      <w:color w:val="339966"/>
      <w:sz w:val="18"/>
      <w:lang w:val="en-GB" w:eastAsia="en-GB"/>
    </w:rPr>
  </w:style>
  <w:style w:type="character" w:customStyle="1" w:styleId="BodytextAgencyChar">
    <w:name w:val="Body text (Agency) Char"/>
    <w:link w:val="BodytextAgency"/>
    <w:locked/>
    <w:rsid w:val="00476C3E"/>
    <w:rPr>
      <w:rFonts w:ascii="Verdana" w:hAnsi="Verdana"/>
      <w:sz w:val="18"/>
      <w:lang w:val="en-GB" w:eastAsia="en-GB"/>
    </w:rPr>
  </w:style>
  <w:style w:type="paragraph" w:styleId="BalloonText">
    <w:name w:val="Balloon Text"/>
    <w:basedOn w:val="Normal"/>
    <w:link w:val="BalloonTextChar"/>
    <w:uiPriority w:val="99"/>
    <w:semiHidden/>
    <w:rsid w:val="00D62F0E"/>
    <w:rPr>
      <w:rFonts w:ascii="Tahoma" w:hAnsi="Tahoma" w:cs="Tahoma"/>
      <w:sz w:val="16"/>
      <w:szCs w:val="16"/>
    </w:rPr>
  </w:style>
  <w:style w:type="character" w:customStyle="1" w:styleId="BalloonTextChar">
    <w:name w:val="Balloon Text Char"/>
    <w:link w:val="BalloonText"/>
    <w:uiPriority w:val="99"/>
    <w:semiHidden/>
    <w:locked/>
    <w:rPr>
      <w:rFonts w:cs="Verdana"/>
      <w:sz w:val="2"/>
      <w:lang w:val="x-none" w:eastAsia="zh-CN"/>
    </w:rPr>
  </w:style>
  <w:style w:type="character" w:styleId="CommentReference">
    <w:name w:val="annotation reference"/>
    <w:uiPriority w:val="99"/>
    <w:semiHidden/>
    <w:rsid w:val="00F966C2"/>
    <w:rPr>
      <w:rFonts w:cs="Times New Roman"/>
      <w:sz w:val="16"/>
    </w:rPr>
  </w:style>
  <w:style w:type="paragraph" w:styleId="CommentText">
    <w:name w:val="annotation text"/>
    <w:basedOn w:val="Normal"/>
    <w:link w:val="CommentTextChar"/>
    <w:uiPriority w:val="99"/>
    <w:semiHidden/>
    <w:rsid w:val="00F966C2"/>
    <w:rPr>
      <w:sz w:val="20"/>
      <w:szCs w:val="20"/>
    </w:rPr>
  </w:style>
  <w:style w:type="character" w:customStyle="1" w:styleId="CommentTextChar">
    <w:name w:val="Comment Text Char"/>
    <w:link w:val="CommentText"/>
    <w:uiPriority w:val="99"/>
    <w:semiHidden/>
    <w:locked/>
    <w:rsid w:val="00D3470E"/>
    <w:rPr>
      <w:rFonts w:ascii="Verdana" w:hAnsi="Verdana" w:cs="Verdana"/>
      <w:lang w:val="en-GB" w:eastAsia="zh-CN"/>
    </w:rPr>
  </w:style>
  <w:style w:type="character" w:customStyle="1" w:styleId="No-numheading3AgencyChar">
    <w:name w:val="No-num heading 3 (Agency) Char"/>
    <w:link w:val="No-numheading3Agency"/>
    <w:locked/>
    <w:rsid w:val="008312A7"/>
    <w:rPr>
      <w:rFonts w:ascii="Verdana" w:hAnsi="Verdana"/>
      <w:b/>
      <w:kern w:val="32"/>
      <w:sz w:val="22"/>
      <w:lang w:val="en-GB" w:eastAsia="en-GB"/>
    </w:rPr>
  </w:style>
  <w:style w:type="table" w:styleId="TableGrid">
    <w:name w:val="Table Grid"/>
    <w:basedOn w:val="TableNormal"/>
    <w:uiPriority w:val="59"/>
    <w:rsid w:val="0085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D3470E"/>
    <w:rPr>
      <w:b/>
      <w:bCs/>
    </w:rPr>
  </w:style>
  <w:style w:type="character" w:customStyle="1" w:styleId="CommentSubjectChar">
    <w:name w:val="Comment Subject Char"/>
    <w:basedOn w:val="CommentTextChar"/>
    <w:link w:val="CommentSubject"/>
    <w:uiPriority w:val="99"/>
    <w:locked/>
    <w:rsid w:val="00D3470E"/>
  </w:style>
  <w:style w:type="numbering" w:customStyle="1" w:styleId="BulletsAgency">
    <w:name w:val="Bullets (Agency)"/>
    <w:rsid w:val="00AC2EED"/>
    <w:pPr>
      <w:numPr>
        <w:numId w:val="4"/>
      </w:numPr>
    </w:pPr>
  </w:style>
  <w:style w:type="numbering" w:customStyle="1" w:styleId="NumberlistAgency">
    <w:name w:val="Number list (Agency)"/>
    <w:rsid w:val="00AC2EED"/>
    <w:pPr>
      <w:numPr>
        <w:numId w:val="15"/>
      </w:numPr>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vasquezg\AppData\Local\Microsoft\Windows\Temporary%20Internet%20Files\Content.MSO\8EBE1565.DOT" TargetMode="External" /></Relationships>
</file>

<file path=docProps/app.xml><?xml version="1.0" encoding="utf-8"?>
<Properties xmlns="http://schemas.openxmlformats.org/officeDocument/2006/extended-properties" xmlns:vt="http://schemas.openxmlformats.org/officeDocument/2006/docPropsVTypes">
  <Template>8EBE1565.DOT</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HannexIVconditionalnl</vt:lpstr>
    </vt:vector>
  </TitlesOfParts>
  <Company>Translation Centre</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HannexIVconditional_nl</dc:title>
  <dc:creator>European Medicines Agency</dc:creator>
  <cp:lastModifiedBy>Akhtar Tia</cp:lastModifiedBy>
  <cp:revision>3</cp:revision>
  <cp:lastPrinted>2012-05-29T15:15:00Z</cp:lastPrinted>
  <dcterms:created xsi:type="dcterms:W3CDTF">2016-12-08T15:52:00Z</dcterms:created>
  <dcterms:modified xsi:type="dcterms:W3CDTF">2018-10-12T13:49:00Z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12/10/2018 14:49:21</vt:lpwstr>
  </property>
  <property fmtid="{D5CDD505-2E9C-101B-9397-08002B2CF9AE}" pid="5" name="DM_Creator_Name">
    <vt:lpwstr>Akhtar Timea</vt:lpwstr>
  </property>
  <property fmtid="{D5CDD505-2E9C-101B-9397-08002B2CF9AE}" pid="6" name="DM_DocRefId">
    <vt:lpwstr>EMA/713509/2018</vt:lpwstr>
  </property>
  <property fmtid="{D5CDD505-2E9C-101B-9397-08002B2CF9AE}" pid="7" name="DM_emea_doc_ref_id">
    <vt:lpwstr>EMA/713509/2018</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12/10/2018 14:49:21</vt:lpwstr>
  </property>
  <property fmtid="{D5CDD505-2E9C-101B-9397-08002B2CF9AE}" pid="12" name="DM_Modifier_Name">
    <vt:lpwstr>Akhtar Timea</vt:lpwstr>
  </property>
  <property fmtid="{D5CDD505-2E9C-101B-9397-08002B2CF9AE}" pid="13" name="DM_Modify_Date">
    <vt:lpwstr>12/10/2018 14:49:21</vt:lpwstr>
  </property>
  <property fmtid="{D5CDD505-2E9C-101B-9397-08002B2CF9AE}" pid="14" name="DM_Name">
    <vt:lpwstr>HannexIVconditional_nl</vt:lpwstr>
  </property>
  <property fmtid="{D5CDD505-2E9C-101B-9397-08002B2CF9AE}" pid="15" name="DM_Path">
    <vt:lpwstr>/02b. Administration of Scientific Meeting/WPs SAGs DGs and other WGs/CxMP - QRD/3. Other activities/02. Procedures/02. Annexes and appendices/01. Annexes to PI/Annex IV templates/Conditional - published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2.0,CURRENT</vt:lpwstr>
  </property>
  <property fmtid="{D5CDD505-2E9C-101B-9397-08002B2CF9AE}" pid="21" name="EMEADocClassifcationCode">
    <vt:lpwstr> </vt:lpwstr>
  </property>
  <property fmtid="{D5CDD505-2E9C-101B-9397-08002B2CF9AE}" pid="22" name="EMEADocClassificationText">
    <vt:lpwstr> </vt:lpwstr>
  </property>
  <property fmtid="{D5CDD505-2E9C-101B-9397-08002B2CF9AE}" pid="23" name="EMEADocDate">
    <vt:lpwstr> </vt:lpwstr>
  </property>
  <property fmtid="{D5CDD505-2E9C-101B-9397-08002B2CF9AE}" pid="24" name="EMEADocDateDay">
    <vt:lpwstr> </vt:lpwstr>
  </property>
  <property fmtid="{D5CDD505-2E9C-101B-9397-08002B2CF9AE}" pid="25" name="EMEADocDateMonth">
    <vt:lpwstr> </vt:lpwstr>
  </property>
  <property fmtid="{D5CDD505-2E9C-101B-9397-08002B2CF9AE}" pid="26" name="EMEADocDateYear">
    <vt:lpwstr> </vt:lpwstr>
  </property>
  <property fmtid="{D5CDD505-2E9C-101B-9397-08002B2CF9AE}" pid="27" name="EMEADocExtCatTitle">
    <vt:lpwstr> </vt:lpwstr>
  </property>
  <property fmtid="{D5CDD505-2E9C-101B-9397-08002B2CF9AE}" pid="28" name="EMEADocLanguage">
    <vt:lpwstr> </vt:lpwstr>
  </property>
  <property fmtid="{D5CDD505-2E9C-101B-9397-08002B2CF9AE}" pid="29" name="EMEADocRefFull">
    <vt:lpwstr>EMEA/xxxx/xx/EN</vt:lpwstr>
  </property>
  <property fmtid="{D5CDD505-2E9C-101B-9397-08002B2CF9AE}" pid="30" name="EMEADocRefNum">
    <vt:lpwstr> </vt:lpwstr>
  </property>
  <property fmtid="{D5CDD505-2E9C-101B-9397-08002B2CF9AE}" pid="31" name="EMEADocRefPartFreeText">
    <vt:lpwstr> </vt:lpwstr>
  </property>
  <property fmtid="{D5CDD505-2E9C-101B-9397-08002B2CF9AE}" pid="32" name="EMEADocRefRoot">
    <vt:lpwstr> </vt:lpwstr>
  </property>
  <property fmtid="{D5CDD505-2E9C-101B-9397-08002B2CF9AE}" pid="33" name="EMEADocRefYear">
    <vt:lpwstr> </vt:lpwstr>
  </property>
  <property fmtid="{D5CDD505-2E9C-101B-9397-08002B2CF9AE}" pid="34" name="EMEADocStatus">
    <vt:lpwstr> </vt:lpwstr>
  </property>
  <property fmtid="{D5CDD505-2E9C-101B-9397-08002B2CF9AE}" pid="35" name="EMEADocTitle">
    <vt:lpwstr> </vt:lpwstr>
  </property>
  <property fmtid="{D5CDD505-2E9C-101B-9397-08002B2CF9AE}" pid="36" name="EMEADocTypeCode">
    <vt:lpwstr> </vt:lpwstr>
  </property>
  <property fmtid="{D5CDD505-2E9C-101B-9397-08002B2CF9AE}" pid="37" name="EMEADocVersion">
    <vt:lpwstr> </vt:lpwstr>
  </property>
  <property fmtid="{D5CDD505-2E9C-101B-9397-08002B2CF9AE}" pid="38" name="EMEDDocRefPart0">
    <vt:lpwstr> </vt:lpwstr>
  </property>
  <property fmtid="{D5CDD505-2E9C-101B-9397-08002B2CF9AE}" pid="39" name="EMEDDocRefPart1">
    <vt:lpwstr> </vt:lpwstr>
  </property>
  <property fmtid="{D5CDD505-2E9C-101B-9397-08002B2CF9AE}" pid="40" name="EMEDDocRefPart2">
    <vt:lpwstr> </vt:lpwstr>
  </property>
  <property fmtid="{D5CDD505-2E9C-101B-9397-08002B2CF9AE}" pid="41" name="EMEDDocRefPart3">
    <vt:lpwstr> </vt:lpwstr>
  </property>
</Properties>
</file>