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B70F3" w:rsidP="00DB70F3" w14:paraId="56C23801" w14:textId="77777777">
      <w:pPr>
        <w:pStyle w:val="Header"/>
        <w:tabs>
          <w:tab w:val="clear" w:pos="4153"/>
          <w:tab w:val="clear" w:pos="8306"/>
        </w:tabs>
        <w:rPr>
          <w:noProof/>
          <w:lang w:val="sv-SE"/>
        </w:rPr>
      </w:pPr>
    </w:p>
    <w:p w:rsidR="00DB70F3" w:rsidP="00DB70F3" w14:paraId="509B4E8A" w14:textId="77777777">
      <w:pPr>
        <w:rPr>
          <w:b/>
          <w:sz w:val="22"/>
          <w:szCs w:val="22"/>
          <w:u w:val="single"/>
          <w:lang w:val="nb-NO"/>
        </w:rPr>
      </w:pPr>
      <w:r>
        <w:rPr>
          <w:b/>
          <w:sz w:val="22"/>
          <w:szCs w:val="22"/>
          <w:u w:val="single"/>
          <w:lang w:val="nb-NO"/>
        </w:rPr>
        <w:t>I forhold til ”Graviditet”</w:t>
      </w:r>
    </w:p>
    <w:p w:rsidR="00DB70F3" w:rsidP="00DB70F3" w14:paraId="7120F6EC" w14:textId="77777777">
      <w:pPr>
        <w:rPr>
          <w:lang w:val="nb-NO"/>
        </w:rPr>
      </w:pPr>
    </w:p>
    <w:p w:rsidR="00DB70F3" w:rsidP="00DB70F3" w14:paraId="18ADA011" w14:textId="1AD9679F">
      <w:pPr>
        <w:widowControl w:val="0"/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>[1]</w:t>
      </w:r>
      <w:r>
        <w:rPr>
          <w:noProof/>
          <w:sz w:val="22"/>
          <w:lang w:val="nb-NO"/>
        </w:rPr>
        <w:t xml:space="preserve"> &lt;Erfaring fra mennesker </w:t>
      </w:r>
      <w:r>
        <w:rPr>
          <w:i/>
          <w:noProof/>
          <w:color w:val="008000"/>
          <w:sz w:val="22"/>
          <w:lang w:val="nb-NO"/>
        </w:rPr>
        <w:t>[</w:t>
      </w:r>
      <w:r w:rsidRPr="00726972">
        <w:rPr>
          <w:i/>
          <w:noProof/>
          <w:color w:val="008000"/>
          <w:sz w:val="22"/>
          <w:lang w:val="nb-NO"/>
        </w:rPr>
        <w:t>spesifiser</w:t>
      </w:r>
      <w:r>
        <w:rPr>
          <w:i/>
          <w:noProof/>
          <w:color w:val="008000"/>
          <w:sz w:val="22"/>
          <w:lang w:val="nb-NO"/>
        </w:rPr>
        <w:t>]</w:t>
      </w:r>
      <w:r>
        <w:rPr>
          <w:noProof/>
          <w:sz w:val="22"/>
          <w:lang w:val="nb-NO"/>
        </w:rPr>
        <w:t xml:space="preserve"> viser at {</w:t>
      </w:r>
      <w:r w:rsidR="00726972">
        <w:rPr>
          <w:noProof/>
          <w:sz w:val="22"/>
          <w:lang w:val="nb-NO"/>
        </w:rPr>
        <w:t>virkestoffVirkestoff</w:t>
      </w:r>
      <w:r>
        <w:rPr>
          <w:noProof/>
          <w:sz w:val="22"/>
          <w:lang w:val="nb-NO"/>
        </w:rPr>
        <w:t xml:space="preserve">} forårsaker &lt;medfødte misdannelser </w:t>
      </w:r>
      <w:r w:rsidRPr="00C92387">
        <w:rPr>
          <w:i/>
          <w:noProof/>
          <w:color w:val="008000"/>
          <w:sz w:val="22"/>
          <w:lang w:val="nb-NO"/>
        </w:rPr>
        <w:t>[spesifiser]</w:t>
      </w:r>
      <w:r w:rsidRPr="00C92387">
        <w:rPr>
          <w:i/>
          <w:noProof/>
          <w:color w:val="00B050"/>
          <w:sz w:val="22"/>
          <w:lang w:val="nb-NO"/>
        </w:rPr>
        <w:t xml:space="preserve"> </w:t>
      </w:r>
      <w:r>
        <w:rPr>
          <w:noProof/>
          <w:sz w:val="22"/>
          <w:lang w:val="nb-NO"/>
        </w:rPr>
        <w:t xml:space="preserve">når det blir gitt under graviditet.&gt; </w:t>
      </w:r>
      <w:r>
        <w:rPr>
          <w:i/>
          <w:noProof/>
          <w:color w:val="008000"/>
          <w:sz w:val="22"/>
          <w:lang w:val="nb-NO"/>
        </w:rPr>
        <w:t>[eller]</w:t>
      </w:r>
      <w:r>
        <w:rPr>
          <w:noProof/>
          <w:sz w:val="22"/>
          <w:lang w:val="nb-NO"/>
        </w:rPr>
        <w:t xml:space="preserve"> &lt;skadelige farmakologiske effekter</w:t>
      </w:r>
      <w:r>
        <w:rPr>
          <w:i/>
          <w:noProof/>
          <w:sz w:val="22"/>
          <w:lang w:val="nb-NO"/>
        </w:rPr>
        <w:t xml:space="preserve"> </w:t>
      </w:r>
      <w:r>
        <w:rPr>
          <w:noProof/>
          <w:sz w:val="22"/>
          <w:lang w:val="nb-NO"/>
        </w:rPr>
        <w:t>på graviditetsforløpet og/eller på fosteret/det nyfødte barnet.</w:t>
      </w:r>
    </w:p>
    <w:p w:rsidR="00DB70F3" w:rsidP="00DB70F3" w14:paraId="57E2680B" w14:textId="77777777">
      <w:pPr>
        <w:widowControl w:val="0"/>
        <w:rPr>
          <w:noProof/>
          <w:sz w:val="22"/>
          <w:lang w:val="nb-NO"/>
        </w:rPr>
      </w:pPr>
    </w:p>
    <w:p w:rsidR="00DB70F3" w:rsidP="00DB70F3" w14:paraId="23BE4CDB" w14:textId="77777777">
      <w:pPr>
        <w:widowControl w:val="0"/>
        <w:rPr>
          <w:b/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{Preparatnavn} er kontraindisert &lt;ved graviditet&gt;&lt;under {trimester} av graviditeten&gt; </w:t>
      </w:r>
      <w:r w:rsidRPr="00C92387">
        <w:rPr>
          <w:i/>
          <w:noProof/>
          <w:color w:val="008000"/>
          <w:sz w:val="22"/>
          <w:lang w:val="nb-NO"/>
        </w:rPr>
        <w:t>[bare ved absolutt kontraindikasjon]</w:t>
      </w:r>
      <w:r>
        <w:rPr>
          <w:noProof/>
          <w:sz w:val="22"/>
          <w:lang w:val="nb-NO"/>
        </w:rPr>
        <w:t xml:space="preserve"> (se punkt 4.3).</w:t>
      </w:r>
      <w:r>
        <w:rPr>
          <w:b/>
          <w:noProof/>
          <w:sz w:val="22"/>
          <w:lang w:val="nb-NO"/>
        </w:rPr>
        <w:t xml:space="preserve"> </w:t>
      </w:r>
    </w:p>
    <w:p w:rsidR="00DB70F3" w:rsidP="00DB70F3" w14:paraId="569745C0" w14:textId="77777777">
      <w:pPr>
        <w:widowControl w:val="0"/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&lt;Kvinner i fertil alder må bruke sikker prevensjon &lt;under &lt;og opptil {antall} uker etter&gt; behandlingen.&gt;&gt;</w:t>
      </w:r>
    </w:p>
    <w:p w:rsidR="00DB70F3" w:rsidP="00DB70F3" w14:paraId="045BA893" w14:textId="77777777">
      <w:pPr>
        <w:widowControl w:val="0"/>
        <w:rPr>
          <w:noProof/>
          <w:sz w:val="22"/>
          <w:lang w:val="nb-NO"/>
        </w:rPr>
      </w:pPr>
    </w:p>
    <w:p w:rsidR="00DB70F3" w:rsidP="00DB70F3" w14:paraId="4B5ED05D" w14:textId="2168EF51">
      <w:pPr>
        <w:widowControl w:val="0"/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>[2]</w:t>
      </w:r>
      <w:r>
        <w:rPr>
          <w:i/>
          <w:noProof/>
          <w:sz w:val="22"/>
          <w:lang w:val="nb-NO"/>
        </w:rPr>
        <w:t xml:space="preserve"> </w:t>
      </w:r>
      <w:r>
        <w:rPr>
          <w:noProof/>
          <w:sz w:val="22"/>
          <w:lang w:val="nb-NO"/>
        </w:rPr>
        <w:t xml:space="preserve">&lt;Erfaring fra mennesker </w:t>
      </w:r>
      <w:r w:rsidRPr="00C92387">
        <w:rPr>
          <w:i/>
          <w:noProof/>
          <w:color w:val="008000"/>
          <w:sz w:val="22"/>
          <w:lang w:val="nb-NO"/>
        </w:rPr>
        <w:t>[spesifiser]</w:t>
      </w:r>
      <w:r>
        <w:rPr>
          <w:noProof/>
          <w:sz w:val="22"/>
          <w:lang w:val="nb-NO"/>
        </w:rPr>
        <w:t xml:space="preserve"> indikerer /tyder på at &lt;{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 xml:space="preserve">} kan forårsake medfødte misdannelser </w:t>
      </w:r>
      <w:r>
        <w:rPr>
          <w:i/>
          <w:noProof/>
          <w:color w:val="008000"/>
          <w:sz w:val="22"/>
          <w:lang w:val="nb-NO"/>
        </w:rPr>
        <w:t>[spesifiser]</w:t>
      </w:r>
      <w:r>
        <w:rPr>
          <w:i/>
          <w:noProof/>
          <w:sz w:val="22"/>
          <w:lang w:val="nb-NO"/>
        </w:rPr>
        <w:t xml:space="preserve"> </w:t>
      </w:r>
      <w:r>
        <w:rPr>
          <w:noProof/>
          <w:sz w:val="22"/>
          <w:lang w:val="nb-NO"/>
        </w:rPr>
        <w:t>når det blir gitt under graviditet.</w:t>
      </w:r>
    </w:p>
    <w:p w:rsidR="00DB70F3" w:rsidP="00DB70F3" w14:paraId="0F6C6C22" w14:textId="77777777">
      <w:pPr>
        <w:widowControl w:val="0"/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A &lt;Dyrestudier har vist reproduksjonstoksiske effekter (se punkt 5.3).&gt; </w:t>
      </w:r>
    </w:p>
    <w:p w:rsidR="00DB70F3" w:rsidP="00DB70F3" w14:paraId="4D7D20DA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5462367E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B &lt;Dyrestudier er utilstrekkelige med hensyn på reproduksjonstoksisitet (se punkt 5.3). </w:t>
      </w:r>
    </w:p>
    <w:p w:rsidR="00DB70F3" w:rsidP="00DB70F3" w14:paraId="56D15DCF" w14:textId="77777777">
      <w:pPr>
        <w:rPr>
          <w:noProof/>
          <w:sz w:val="22"/>
          <w:lang w:val="nb-NO"/>
        </w:rPr>
      </w:pPr>
    </w:p>
    <w:p w:rsidR="00DB70F3" w:rsidP="00DB70F3" w14:paraId="3908A677" w14:textId="51B1C4E0">
      <w:pPr>
        <w:widowControl w:val="0"/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{Preparatnavn} skal ikke brukes &lt;under graviditet&gt;&lt;under {trimester} av graviditeten&gt;, hvis ikke den kliniske tilstanden til kvinnen gjør behandling med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 nødvendig.</w:t>
      </w:r>
    </w:p>
    <w:p w:rsidR="00DB70F3" w:rsidP="00DB70F3" w14:paraId="1BE6FC06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075F2F06" w14:textId="77777777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&lt;Kvinner som kan bli gravide må bruke sikker prevensjon &lt;under &lt;og opp til {antall} uker etter&gt; behandling.&gt;&gt;</w:t>
      </w:r>
    </w:p>
    <w:p w:rsidR="00DB70F3" w:rsidP="00DB70F3" w14:paraId="699BBF89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170FDA1E" w14:textId="7E2066E1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b/>
          <w:i/>
          <w:noProof/>
          <w:lang w:val="nb-NO"/>
        </w:rPr>
        <w:t xml:space="preserve">[3] </w:t>
      </w:r>
      <w:r>
        <w:rPr>
          <w:noProof/>
          <w:lang w:val="nb-NO"/>
        </w:rPr>
        <w:t xml:space="preserve">&lt;Erfaring fra mennesker </w:t>
      </w:r>
      <w:r>
        <w:rPr>
          <w:i/>
          <w:noProof/>
          <w:color w:val="008000"/>
          <w:lang w:val="nb-NO"/>
        </w:rPr>
        <w:t>[spesifiser]</w:t>
      </w:r>
      <w:r>
        <w:rPr>
          <w:noProof/>
          <w:lang w:val="nb-NO"/>
        </w:rPr>
        <w:t xml:space="preserve"> indikerer / tyder på at &lt;{</w:t>
      </w:r>
      <w:r w:rsidR="00726972">
        <w:rPr>
          <w:noProof/>
          <w:lang w:val="nb-NO"/>
        </w:rPr>
        <w:t>virkestoff</w:t>
      </w:r>
      <w:r>
        <w:rPr>
          <w:noProof/>
          <w:lang w:val="nb-NO"/>
        </w:rPr>
        <w:t xml:space="preserve">} kan forårsake medfødte misdannelser </w:t>
      </w:r>
      <w:r>
        <w:rPr>
          <w:i/>
          <w:noProof/>
          <w:color w:val="008000"/>
          <w:lang w:val="nb-NO"/>
        </w:rPr>
        <w:t>[spesifiser]</w:t>
      </w:r>
      <w:r>
        <w:rPr>
          <w:noProof/>
          <w:lang w:val="nb-NO"/>
        </w:rPr>
        <w:t xml:space="preserve"> når det blir gitt under graviditet.</w:t>
      </w:r>
    </w:p>
    <w:p w:rsidR="00DB70F3" w:rsidP="00DB70F3" w14:paraId="562F613A" w14:textId="77777777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Dyrestudier indikerer ingen direkte eller indirekte skadelige effekter med hensyn på reproduksjonstoksisitet (se punkt 5.3).</w:t>
      </w:r>
    </w:p>
    <w:p w:rsidR="00DB70F3" w:rsidP="00DB70F3" w14:paraId="72B1CDFA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2A37DCD8" w14:textId="3C17CE1C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{Preparatnavn} skal ikke brukes &lt;under graviditet&gt;&lt;under {trimester} av graviditeten&gt;, hvis ikke den kliniske tilstanden til kvinnen gjør behandling med {</w:t>
      </w:r>
      <w:r w:rsidR="00726972">
        <w:rPr>
          <w:noProof/>
          <w:lang w:val="nb-NO"/>
        </w:rPr>
        <w:t>virkestoff</w:t>
      </w:r>
      <w:r>
        <w:rPr>
          <w:noProof/>
          <w:lang w:val="nb-NO"/>
        </w:rPr>
        <w:t>}nødvendig.</w:t>
      </w:r>
    </w:p>
    <w:p w:rsidR="00DB70F3" w:rsidP="00DB70F3" w14:paraId="3C200909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34076B72" w14:textId="77777777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&lt;Kvinner som kan bli gravide må bruke sikker prevensjon &lt;under &lt;og {antall} uker etter avsluttet&gt; behandling.&gt;&gt;</w:t>
      </w:r>
    </w:p>
    <w:p w:rsidR="00DB70F3" w:rsidP="00DB70F3" w14:paraId="1BB1D1B4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0FC69F57" w14:textId="784AD21F">
      <w:pPr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>[4]</w:t>
      </w:r>
      <w:r>
        <w:rPr>
          <w:noProof/>
          <w:sz w:val="22"/>
          <w:lang w:val="nb-NO"/>
        </w:rPr>
        <w:t xml:space="preserve"> &lt;Det er ingen eller begrenset mengde data på bruk av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</w:t>
      </w:r>
      <w:r>
        <w:rPr>
          <w:i/>
          <w:noProof/>
          <w:sz w:val="22"/>
          <w:lang w:val="nb-NO"/>
        </w:rPr>
        <w:t xml:space="preserve"> </w:t>
      </w:r>
      <w:r>
        <w:rPr>
          <w:noProof/>
          <w:sz w:val="22"/>
          <w:lang w:val="nb-NO"/>
        </w:rPr>
        <w:t>hos gravide kvinner.</w:t>
      </w:r>
    </w:p>
    <w:p w:rsidR="00DB70F3" w:rsidP="00DB70F3" w14:paraId="51DB81E1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A &lt;Studier på dyr har vist reproduksjonstoksisitet (se punkt 5.3).&gt;</w:t>
      </w:r>
    </w:p>
    <w:p w:rsidR="00DB70F3" w:rsidP="00DB70F3" w14:paraId="6D127432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78008BBC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B &lt;Studier på dyr er utilstrekkelige med hensyn på reproduksjonstoksisitet (se punkt 5.3).&gt;</w:t>
      </w:r>
    </w:p>
    <w:p w:rsidR="00DB70F3" w:rsidP="00DB70F3" w14:paraId="47FDA8F4" w14:textId="77777777">
      <w:pPr>
        <w:rPr>
          <w:noProof/>
          <w:sz w:val="22"/>
          <w:lang w:val="nb-NO"/>
        </w:rPr>
      </w:pPr>
    </w:p>
    <w:p w:rsidR="00DB70F3" w:rsidP="00DB70F3" w14:paraId="694763A4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{Preparatnavn} er ikke anbefalt &lt;under graviditet&gt;&lt;under {trimester} av graviditeten&gt; og hos </w:t>
      </w:r>
      <w:r w:rsidRPr="004D259D">
        <w:rPr>
          <w:noProof/>
          <w:sz w:val="22"/>
          <w:lang w:val="nb-NO"/>
        </w:rPr>
        <w:t>fertile kvinner</w:t>
      </w:r>
      <w:r>
        <w:rPr>
          <w:noProof/>
          <w:sz w:val="22"/>
          <w:lang w:val="nb-NO"/>
        </w:rPr>
        <w:t xml:space="preserve"> som ikke bruker prevensjon.</w:t>
      </w:r>
    </w:p>
    <w:p w:rsidR="00DB70F3" w:rsidP="00DB70F3" w14:paraId="72C683F6" w14:textId="77777777">
      <w:pPr>
        <w:rPr>
          <w:noProof/>
          <w:sz w:val="22"/>
          <w:lang w:val="nb-NO"/>
        </w:rPr>
      </w:pPr>
    </w:p>
    <w:p w:rsidR="00DB70F3" w:rsidP="00DB70F3" w14:paraId="44C15819" w14:textId="696BFA2D">
      <w:pPr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 xml:space="preserve">[5] </w:t>
      </w:r>
      <w:r>
        <w:rPr>
          <w:noProof/>
          <w:sz w:val="22"/>
          <w:lang w:val="nb-NO"/>
        </w:rPr>
        <w:t>&lt;Det er ingen eller begrenset mengde data (utfallet av mindre enn 300 graviditeter) på bruk av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 hos gravide kvinner.</w:t>
      </w:r>
    </w:p>
    <w:p w:rsidR="00DB70F3" w:rsidP="00DB70F3" w14:paraId="485D87EE" w14:textId="77777777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Dyrestudier indikerer ingen direkte eller indirekte skadelige effekter med hensyn på reproduksjonstoksisitet (se punkt 5.3).</w:t>
      </w:r>
    </w:p>
    <w:p w:rsidR="00DB70F3" w:rsidP="00DB70F3" w14:paraId="47348EED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Som et forsiktighetstiltak er det anbefalt å unngå bruk av {Preparatnavn} &lt;under graviditet&gt; &lt;under {trimester} av graviditeten&gt;.&gt;</w:t>
      </w:r>
    </w:p>
    <w:p w:rsidR="00DB70F3" w:rsidP="00DB70F3" w14:paraId="465BEF4B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4FF7D7E0" w14:textId="6E69878E">
      <w:pPr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 xml:space="preserve">[6] </w:t>
      </w:r>
      <w:r>
        <w:rPr>
          <w:b/>
          <w:noProof/>
          <w:sz w:val="22"/>
          <w:lang w:val="nb-NO"/>
        </w:rPr>
        <w:t>&lt;</w:t>
      </w:r>
      <w:r>
        <w:rPr>
          <w:noProof/>
          <w:sz w:val="22"/>
          <w:lang w:val="nb-NO"/>
        </w:rPr>
        <w:t>En moderat mengde data (utfallet av mellom 300-1000 graviditeter) indikerer ikke potensial for misdannelser eller føto/neonatal-toksisitet forårsaket av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}.</w:t>
      </w:r>
    </w:p>
    <w:p w:rsidR="00DB70F3" w:rsidP="00DB70F3" w14:paraId="72219F16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A &lt;Studier på dyr har vist reproduksjonstoksisitet (se punkt 5.3).&gt;</w:t>
      </w:r>
    </w:p>
    <w:p w:rsidR="00DB70F3" w:rsidP="00DB70F3" w14:paraId="0EE112B8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6B97DCE8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B &lt;Studier på dyr er utilstrekkelige med hensyn på reproduksjonstoksisitet (se punkt 5.3).&gt;</w:t>
      </w:r>
    </w:p>
    <w:p w:rsidR="00DB70F3" w:rsidP="00DB70F3" w14:paraId="3C0295BC" w14:textId="77777777">
      <w:pPr>
        <w:rPr>
          <w:noProof/>
          <w:sz w:val="22"/>
          <w:lang w:val="nb-NO"/>
        </w:rPr>
      </w:pPr>
    </w:p>
    <w:p w:rsidR="00DB70F3" w:rsidP="00DB70F3" w14:paraId="4A37250A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Som et forsiktighetstiltak er det anbefalt å unngå bruk av {Preparatnavn} &lt;under graviditet&gt; &lt;under {trimester} av graviditeten&gt;.&gt;</w:t>
      </w:r>
    </w:p>
    <w:p w:rsidR="00DB70F3" w:rsidP="00DB70F3" w14:paraId="4094BF02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2570896B" w14:textId="61825269">
      <w:pPr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>[7]</w:t>
      </w:r>
      <w:r>
        <w:rPr>
          <w:i/>
          <w:noProof/>
          <w:sz w:val="22"/>
          <w:lang w:val="nb-NO"/>
        </w:rPr>
        <w:t xml:space="preserve"> </w:t>
      </w:r>
      <w:r>
        <w:rPr>
          <w:b/>
          <w:noProof/>
          <w:sz w:val="22"/>
          <w:lang w:val="nb-NO"/>
        </w:rPr>
        <w:t>&lt;</w:t>
      </w:r>
      <w:r>
        <w:rPr>
          <w:noProof/>
          <w:sz w:val="22"/>
          <w:lang w:val="nb-NO"/>
        </w:rPr>
        <w:t>En moderat mengde data (utfallet av mellom 300-1000 graviditeter) indikerer ikke potensial for misdannelser eller føto/neonatal-toksisitet forårsaket av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}.&gt;</w:t>
      </w:r>
    </w:p>
    <w:p w:rsidR="00DB70F3" w:rsidP="00DB70F3" w14:paraId="6954919B" w14:textId="77777777">
      <w:pPr>
        <w:rPr>
          <w:noProof/>
          <w:sz w:val="22"/>
          <w:lang w:val="nb-NO"/>
        </w:rPr>
      </w:pPr>
    </w:p>
    <w:p w:rsidR="00DB70F3" w:rsidP="00DB70F3" w14:paraId="6C62C8F0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Studier på dyr indikerer ikke reproduksjonstoksisitet (se punkt 5.3).</w:t>
      </w:r>
    </w:p>
    <w:p w:rsidR="00DB70F3" w:rsidP="00DB70F3" w14:paraId="24C39307" w14:textId="77777777">
      <w:pPr>
        <w:rPr>
          <w:noProof/>
          <w:sz w:val="22"/>
          <w:lang w:val="nb-NO"/>
        </w:rPr>
      </w:pPr>
    </w:p>
    <w:p w:rsidR="00DB70F3" w:rsidP="00DB70F3" w14:paraId="7DEC467C" w14:textId="77777777">
      <w:pPr>
        <w:rPr>
          <w:b/>
          <w:noProof/>
          <w:sz w:val="22"/>
          <w:lang w:val="nb-NO"/>
        </w:rPr>
      </w:pPr>
      <w:r>
        <w:rPr>
          <w:noProof/>
          <w:sz w:val="22"/>
          <w:lang w:val="nb-NO"/>
        </w:rPr>
        <w:t>Hvis nødvendig kan bruk av {Preparatnavn} &lt;under graviditet&gt;&lt;under {trimester} av graviditeten&gt; vurderes.</w:t>
      </w:r>
    </w:p>
    <w:p w:rsidR="00DB70F3" w:rsidP="00DB70F3" w14:paraId="6C59062B" w14:textId="77777777">
      <w:pPr>
        <w:pStyle w:val="EndnoteText"/>
        <w:tabs>
          <w:tab w:val="clear" w:pos="567"/>
        </w:tabs>
        <w:rPr>
          <w:noProof/>
          <w:lang w:val="nb-NO"/>
        </w:rPr>
      </w:pPr>
    </w:p>
    <w:p w:rsidR="00DB70F3" w:rsidP="00DB70F3" w14:paraId="2E4E9B08" w14:textId="5FA081D9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b/>
          <w:i/>
          <w:noProof/>
          <w:lang w:val="nb-NO"/>
        </w:rPr>
        <w:t>[8]</w:t>
      </w:r>
      <w:r>
        <w:rPr>
          <w:noProof/>
          <w:lang w:val="nb-NO"/>
        </w:rPr>
        <w:t xml:space="preserve"> &lt;En stor mengde data (utfallet av mer enn 1000 graviditeter) indikerer ikke potensial for misdannelser eller føto/neonatal-toksisitet forårsaket av {</w:t>
      </w:r>
      <w:r w:rsidR="00726972">
        <w:rPr>
          <w:noProof/>
          <w:lang w:val="nb-NO"/>
        </w:rPr>
        <w:t>virkestoff</w:t>
      </w:r>
      <w:r>
        <w:rPr>
          <w:noProof/>
          <w:lang w:val="nb-NO"/>
        </w:rPr>
        <w:t>}.</w:t>
      </w:r>
    </w:p>
    <w:p w:rsidR="00DB70F3" w:rsidP="00DB70F3" w14:paraId="189E3BAE" w14:textId="77777777">
      <w:pPr>
        <w:pStyle w:val="EndnoteText"/>
        <w:tabs>
          <w:tab w:val="clear" w:pos="567"/>
        </w:tabs>
        <w:rPr>
          <w:noProof/>
          <w:lang w:val="nb-NO"/>
        </w:rPr>
      </w:pPr>
      <w:r>
        <w:rPr>
          <w:noProof/>
          <w:lang w:val="nb-NO"/>
        </w:rPr>
        <w:t>Hvis det er klinisk behov for det kan {Preparatnavn} benyttes &lt;under graviditet&gt;&lt;under {trimester} av graviditeten&gt;.</w:t>
      </w:r>
    </w:p>
    <w:p w:rsidR="00DB70F3" w:rsidP="00DB70F3" w14:paraId="0964376A" w14:textId="77777777">
      <w:pPr>
        <w:rPr>
          <w:noProof/>
          <w:sz w:val="22"/>
          <w:lang w:val="nb-NO"/>
        </w:rPr>
      </w:pPr>
    </w:p>
    <w:p w:rsidR="00DB70F3" w:rsidP="00DB70F3" w14:paraId="64AE8FA2" w14:textId="2BA25DC4">
      <w:pPr>
        <w:rPr>
          <w:noProof/>
          <w:sz w:val="22"/>
          <w:lang w:val="nb-NO"/>
        </w:rPr>
      </w:pPr>
      <w:r>
        <w:rPr>
          <w:b/>
          <w:i/>
          <w:noProof/>
          <w:sz w:val="22"/>
          <w:lang w:val="nb-NO"/>
        </w:rPr>
        <w:t>[9]</w:t>
      </w:r>
      <w:r>
        <w:rPr>
          <w:noProof/>
          <w:sz w:val="22"/>
          <w:lang w:val="nb-NO"/>
        </w:rPr>
        <w:t xml:space="preserve"> &lt;Ettersom systemisk eksponering av 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 er minimal, er det ikke forventet noen effekter under graviditet.&gt;</w:t>
      </w:r>
    </w:p>
    <w:p w:rsidR="00DB70F3" w:rsidP="00DB70F3" w14:paraId="17C9278D" w14:textId="0EF3EC51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{Preparatnavn} kan benyttes under graviditet. </w:t>
      </w:r>
      <w:r>
        <w:rPr>
          <w:i/>
          <w:noProof/>
          <w:color w:val="008000"/>
          <w:sz w:val="22"/>
          <w:lang w:val="nb-NO"/>
        </w:rPr>
        <w:t xml:space="preserve">[For eksempel for </w:t>
      </w:r>
      <w:r w:rsidR="004D259D">
        <w:rPr>
          <w:i/>
          <w:noProof/>
          <w:color w:val="008000"/>
          <w:sz w:val="22"/>
          <w:lang w:val="nb-NO"/>
        </w:rPr>
        <w:t>legemidler</w:t>
      </w:r>
      <w:r>
        <w:rPr>
          <w:i/>
          <w:noProof/>
          <w:color w:val="008000"/>
          <w:sz w:val="22"/>
          <w:lang w:val="nb-NO"/>
        </w:rPr>
        <w:t xml:space="preserve"> hvor det i kliniske situasjoner er vist minimal systemisk eksponering/minimal farmakodynamisk systemisk aktivitet]</w:t>
      </w:r>
      <w:r>
        <w:rPr>
          <w:noProof/>
          <w:sz w:val="22"/>
          <w:lang w:val="nb-NO"/>
        </w:rPr>
        <w:t xml:space="preserve"> </w:t>
      </w:r>
    </w:p>
    <w:p w:rsidR="00DB70F3" w:rsidP="00DB70F3" w14:paraId="1AFEFCB4" w14:textId="77777777">
      <w:pPr>
        <w:rPr>
          <w:noProof/>
          <w:sz w:val="22"/>
          <w:lang w:val="nb-NO"/>
        </w:rPr>
      </w:pPr>
    </w:p>
    <w:p w:rsidR="00DB70F3" w:rsidP="00DB70F3" w14:paraId="43314CDF" w14:textId="77777777">
      <w:pPr>
        <w:rPr>
          <w:noProof/>
          <w:sz w:val="22"/>
          <w:lang w:val="nb-NO"/>
        </w:rPr>
      </w:pPr>
    </w:p>
    <w:p w:rsidR="00DB70F3" w:rsidP="00DB70F3" w14:paraId="555EEBCA" w14:textId="77777777">
      <w:pPr>
        <w:rPr>
          <w:noProof/>
          <w:sz w:val="22"/>
          <w:lang w:val="nb-NO"/>
        </w:rPr>
      </w:pPr>
    </w:p>
    <w:p w:rsidR="00DB70F3" w:rsidP="00DB70F3" w14:paraId="358889FD" w14:textId="77777777">
      <w:pPr>
        <w:rPr>
          <w:noProof/>
          <w:sz w:val="22"/>
          <w:lang w:val="nb-NO"/>
        </w:rPr>
      </w:pPr>
    </w:p>
    <w:p w:rsidR="00DB70F3" w:rsidP="00DB70F3" w14:paraId="52226E13" w14:textId="77777777">
      <w:pPr>
        <w:rPr>
          <w:noProof/>
          <w:sz w:val="22"/>
          <w:lang w:val="nb-NO"/>
        </w:rPr>
      </w:pPr>
    </w:p>
    <w:p w:rsidR="00DB70F3" w:rsidP="00DB70F3" w14:paraId="0DE5AD77" w14:textId="77777777">
      <w:pPr>
        <w:rPr>
          <w:noProof/>
          <w:sz w:val="22"/>
          <w:lang w:val="nb-NO"/>
        </w:rPr>
      </w:pPr>
    </w:p>
    <w:p w:rsidR="00DB70F3" w:rsidP="00DB70F3" w14:paraId="3F3C6A8C" w14:textId="77777777">
      <w:pPr>
        <w:rPr>
          <w:noProof/>
          <w:sz w:val="22"/>
          <w:lang w:val="nb-NO"/>
        </w:rPr>
      </w:pPr>
    </w:p>
    <w:p w:rsidR="00DB70F3" w:rsidP="00DB70F3" w14:paraId="0BD05F2B" w14:textId="77777777">
      <w:pPr>
        <w:rPr>
          <w:noProof/>
          <w:sz w:val="22"/>
          <w:lang w:val="nb-NO"/>
        </w:rPr>
      </w:pPr>
    </w:p>
    <w:p w:rsidR="00DB70F3" w:rsidP="00DB70F3" w14:paraId="53DFB416" w14:textId="77777777">
      <w:pPr>
        <w:rPr>
          <w:noProof/>
          <w:sz w:val="22"/>
          <w:lang w:val="nb-NO"/>
        </w:rPr>
      </w:pPr>
    </w:p>
    <w:p w:rsidR="00DB70F3" w:rsidP="00DB70F3" w14:paraId="480C8410" w14:textId="77777777">
      <w:pPr>
        <w:rPr>
          <w:noProof/>
          <w:sz w:val="22"/>
          <w:lang w:val="nb-NO"/>
        </w:rPr>
      </w:pPr>
    </w:p>
    <w:p w:rsidR="00DB70F3" w:rsidP="00DB70F3" w14:paraId="23332C03" w14:textId="77777777">
      <w:pPr>
        <w:rPr>
          <w:noProof/>
          <w:sz w:val="22"/>
          <w:lang w:val="nb-NO"/>
        </w:rPr>
      </w:pPr>
    </w:p>
    <w:p w:rsidR="00DB70F3" w:rsidP="00DB70F3" w14:paraId="7D2C2C87" w14:textId="77777777">
      <w:pPr>
        <w:rPr>
          <w:noProof/>
          <w:sz w:val="22"/>
          <w:lang w:val="nb-NO"/>
        </w:rPr>
      </w:pPr>
    </w:p>
    <w:p w:rsidR="00DB70F3" w:rsidP="00DB70F3" w14:paraId="22B53526" w14:textId="77777777">
      <w:pPr>
        <w:rPr>
          <w:noProof/>
          <w:sz w:val="22"/>
          <w:lang w:val="nb-NO"/>
        </w:rPr>
      </w:pPr>
    </w:p>
    <w:p w:rsidR="00DB70F3" w:rsidP="00DB70F3" w14:paraId="1CC4C142" w14:textId="77777777">
      <w:pPr>
        <w:rPr>
          <w:noProof/>
          <w:sz w:val="22"/>
          <w:lang w:val="nb-NO"/>
        </w:rPr>
      </w:pPr>
    </w:p>
    <w:p w:rsidR="00DB70F3" w:rsidP="00DB70F3" w14:paraId="4336BB45" w14:textId="77777777">
      <w:pPr>
        <w:rPr>
          <w:noProof/>
          <w:sz w:val="22"/>
          <w:lang w:val="nb-NO"/>
        </w:rPr>
      </w:pPr>
    </w:p>
    <w:p w:rsidR="00DB70F3" w:rsidP="00DB70F3" w14:paraId="25BB2C0C" w14:textId="77777777">
      <w:pPr>
        <w:rPr>
          <w:noProof/>
          <w:sz w:val="22"/>
          <w:lang w:val="nb-NO"/>
        </w:rPr>
      </w:pPr>
    </w:p>
    <w:p w:rsidR="00DB70F3" w:rsidP="00DB70F3" w14:paraId="18958401" w14:textId="77777777">
      <w:pPr>
        <w:rPr>
          <w:noProof/>
          <w:sz w:val="22"/>
          <w:lang w:val="nb-NO"/>
        </w:rPr>
      </w:pPr>
    </w:p>
    <w:p w:rsidR="00DB70F3" w:rsidP="00DB70F3" w14:paraId="3AF5E451" w14:textId="77777777">
      <w:pPr>
        <w:rPr>
          <w:noProof/>
          <w:sz w:val="22"/>
          <w:lang w:val="nb-NO"/>
        </w:rPr>
      </w:pPr>
    </w:p>
    <w:p w:rsidR="00DB70F3" w:rsidP="00DB70F3" w14:paraId="0644DBFC" w14:textId="77777777">
      <w:pPr>
        <w:rPr>
          <w:noProof/>
          <w:sz w:val="22"/>
          <w:lang w:val="nb-NO"/>
        </w:rPr>
      </w:pPr>
    </w:p>
    <w:p w:rsidR="00DB70F3" w:rsidP="00DB70F3" w14:paraId="1AB7FCE2" w14:textId="77777777">
      <w:pPr>
        <w:rPr>
          <w:noProof/>
          <w:sz w:val="22"/>
          <w:lang w:val="nb-NO"/>
        </w:rPr>
      </w:pPr>
    </w:p>
    <w:p w:rsidR="00DB70F3" w:rsidP="00DB70F3" w14:paraId="1F6D35A2" w14:textId="77777777">
      <w:pPr>
        <w:rPr>
          <w:noProof/>
          <w:sz w:val="22"/>
          <w:lang w:val="nb-NO"/>
        </w:rPr>
      </w:pPr>
    </w:p>
    <w:p w:rsidR="00DB70F3" w:rsidP="00DB70F3" w14:paraId="3BAF3EED" w14:textId="77777777">
      <w:pPr>
        <w:rPr>
          <w:noProof/>
          <w:sz w:val="22"/>
          <w:lang w:val="nb-NO"/>
        </w:rPr>
      </w:pPr>
    </w:p>
    <w:p w:rsidR="00DB70F3" w:rsidP="00DB70F3" w14:paraId="4D0DD0FB" w14:textId="77777777">
      <w:pPr>
        <w:rPr>
          <w:noProof/>
          <w:sz w:val="22"/>
          <w:lang w:val="nb-NO"/>
        </w:rPr>
      </w:pPr>
    </w:p>
    <w:p w:rsidR="00DB70F3" w:rsidP="00DB70F3" w14:paraId="26170095" w14:textId="77777777">
      <w:pPr>
        <w:rPr>
          <w:noProof/>
          <w:sz w:val="22"/>
          <w:lang w:val="nb-NO"/>
        </w:rPr>
      </w:pPr>
    </w:p>
    <w:p w:rsidR="00DB70F3" w:rsidP="00DB70F3" w14:paraId="5B7E0DF9" w14:textId="77777777">
      <w:pPr>
        <w:rPr>
          <w:noProof/>
          <w:sz w:val="22"/>
          <w:lang w:val="nb-NO"/>
        </w:rPr>
      </w:pPr>
    </w:p>
    <w:p w:rsidR="00DB70F3" w:rsidP="00DB70F3" w14:paraId="0DEAEBFE" w14:textId="77777777">
      <w:pPr>
        <w:rPr>
          <w:noProof/>
          <w:sz w:val="22"/>
          <w:lang w:val="nb-NO"/>
        </w:rPr>
      </w:pPr>
    </w:p>
    <w:p w:rsidR="00DB70F3" w:rsidP="00DB70F3" w14:paraId="086C1D48" w14:textId="77777777">
      <w:pPr>
        <w:rPr>
          <w:noProof/>
          <w:sz w:val="22"/>
          <w:lang w:val="nb-NO"/>
        </w:rPr>
      </w:pPr>
    </w:p>
    <w:p w:rsidR="00DB70F3" w:rsidP="00DB70F3" w14:paraId="36AC1ADD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038F639C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2EED0A8D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56BA8383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4C540C96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4F73A1B8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220FF7C5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59A117EE" w14:textId="77777777">
      <w:pPr>
        <w:rPr>
          <w:b/>
          <w:noProof/>
          <w:sz w:val="22"/>
          <w:szCs w:val="22"/>
          <w:u w:val="single"/>
          <w:lang w:val="nb-NO"/>
        </w:rPr>
      </w:pPr>
    </w:p>
    <w:p w:rsidR="00DB70F3" w:rsidP="00DB70F3" w14:paraId="141FFDB9" w14:textId="77777777">
      <w:pPr>
        <w:rPr>
          <w:noProof/>
          <w:sz w:val="22"/>
          <w:szCs w:val="22"/>
          <w:lang w:val="nb-NO"/>
        </w:rPr>
      </w:pPr>
      <w:r>
        <w:rPr>
          <w:b/>
          <w:noProof/>
          <w:sz w:val="22"/>
          <w:szCs w:val="22"/>
          <w:u w:val="single"/>
          <w:lang w:val="nb-NO"/>
        </w:rPr>
        <w:t>I forhold til ”Amming”</w:t>
      </w:r>
    </w:p>
    <w:p w:rsidR="00DB70F3" w:rsidP="00DB70F3" w14:paraId="2A556A24" w14:textId="77777777">
      <w:pPr>
        <w:rPr>
          <w:noProof/>
          <w:lang w:val="nb-NO"/>
        </w:rPr>
      </w:pPr>
    </w:p>
    <w:p w:rsidR="00DB70F3" w:rsidP="00DB70F3" w14:paraId="29D5A8F1" w14:textId="3EBD972C">
      <w:pPr>
        <w:rPr>
          <w:noProof/>
          <w:sz w:val="22"/>
          <w:szCs w:val="22"/>
          <w:lang w:val="nb-NO"/>
        </w:rPr>
      </w:pPr>
      <w:r>
        <w:rPr>
          <w:b/>
          <w:i/>
          <w:noProof/>
          <w:sz w:val="22"/>
          <w:szCs w:val="22"/>
          <w:lang w:val="nb-NO"/>
        </w:rPr>
        <w:t>[1]</w:t>
      </w:r>
      <w:r>
        <w:rPr>
          <w:b/>
          <w:noProof/>
          <w:sz w:val="22"/>
          <w:szCs w:val="22"/>
          <w:lang w:val="nb-NO"/>
        </w:rPr>
        <w:t xml:space="preserve"> </w:t>
      </w:r>
      <w:r>
        <w:rPr>
          <w:noProof/>
          <w:sz w:val="22"/>
          <w:szCs w:val="22"/>
          <w:lang w:val="nb-NO"/>
        </w:rPr>
        <w:t>&lt;{</w:t>
      </w:r>
      <w:r w:rsidR="00726972">
        <w:rPr>
          <w:noProof/>
          <w:sz w:val="22"/>
          <w:szCs w:val="22"/>
          <w:lang w:val="nb-NO"/>
        </w:rPr>
        <w:t>Virkestoff</w:t>
      </w:r>
      <w:r>
        <w:rPr>
          <w:noProof/>
          <w:sz w:val="22"/>
          <w:szCs w:val="22"/>
          <w:lang w:val="nb-NO"/>
        </w:rPr>
        <w:t xml:space="preserve">}/metabolitter skilles ut i morsmelk </w:t>
      </w:r>
      <w:r>
        <w:rPr>
          <w:noProof/>
          <w:sz w:val="22"/>
          <w:lang w:val="nb-NO"/>
        </w:rPr>
        <w:t>hos mennesker</w:t>
      </w:r>
      <w:r>
        <w:rPr>
          <w:noProof/>
          <w:sz w:val="22"/>
          <w:szCs w:val="22"/>
          <w:lang w:val="nb-NO"/>
        </w:rPr>
        <w:t xml:space="preserve"> og effekter har blitt vist hos nyfødte/spedbarn til behandlede kvinner som ammer.&gt;</w:t>
      </w:r>
    </w:p>
    <w:p w:rsidR="00DB70F3" w:rsidP="00DB70F3" w14:paraId="04BEF26E" w14:textId="77777777">
      <w:pPr>
        <w:rPr>
          <w:noProof/>
          <w:color w:val="008000"/>
          <w:sz w:val="22"/>
          <w:szCs w:val="22"/>
          <w:lang w:val="nb-NO"/>
        </w:rPr>
      </w:pPr>
      <w:r>
        <w:rPr>
          <w:i/>
          <w:noProof/>
          <w:color w:val="008000"/>
          <w:sz w:val="22"/>
          <w:szCs w:val="22"/>
          <w:lang w:val="nb-NO"/>
        </w:rPr>
        <w:t>[eller]</w:t>
      </w:r>
    </w:p>
    <w:p w:rsidR="00DB70F3" w:rsidP="00DB70F3" w14:paraId="2C672760" w14:textId="0A5D5239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}/metabolitter har blitt påvist hos nyfødte/spedbarn til behandlede kvinner som ammer.</w:t>
      </w:r>
    </w:p>
    <w:p w:rsidR="00DB70F3" w:rsidP="00DB70F3" w14:paraId="0C5E574F" w14:textId="11642253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&lt;Effekten av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 xml:space="preserve">} på nyfødte/spedbarn er ukjent.&gt; </w:t>
      </w:r>
      <w:r w:rsidRPr="00C92387">
        <w:rPr>
          <w:i/>
          <w:noProof/>
          <w:color w:val="008000"/>
          <w:sz w:val="22"/>
          <w:szCs w:val="22"/>
          <w:lang w:val="nb-NO"/>
        </w:rPr>
        <w:t>[eller]</w:t>
      </w:r>
      <w:r>
        <w:rPr>
          <w:noProof/>
          <w:sz w:val="22"/>
          <w:lang w:val="nb-NO"/>
        </w:rPr>
        <w:t xml:space="preserve"> &lt;Det foreligger ikke tilstrekkelig informasjon om effektene av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 på nyfødte/spedbarn.&gt;&gt;</w:t>
      </w:r>
    </w:p>
    <w:p w:rsidR="00DB70F3" w:rsidP="00DB70F3" w14:paraId="1A48257A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5CD28080" w14:textId="49857E8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&lt;{</w:t>
      </w:r>
      <w:r w:rsidR="00726972">
        <w:rPr>
          <w:noProof/>
          <w:sz w:val="22"/>
          <w:lang w:val="nb-NO"/>
        </w:rPr>
        <w:t>Virkestoff</w:t>
      </w:r>
      <w:r>
        <w:rPr>
          <w:noProof/>
          <w:sz w:val="22"/>
          <w:lang w:val="nb-NO"/>
        </w:rPr>
        <w:t>}/metabolitter blir skilt ut i morsmelk hos mennesker i så stor grad at effekter på nyfødte/spedbarn som ammes er sannsynlig.&gt;</w:t>
      </w:r>
    </w:p>
    <w:p w:rsidR="00DB70F3" w:rsidP="00DB70F3" w14:paraId="12989DC6" w14:textId="77777777">
      <w:pPr>
        <w:rPr>
          <w:noProof/>
          <w:sz w:val="22"/>
          <w:lang w:val="nb-NO"/>
        </w:rPr>
      </w:pPr>
    </w:p>
    <w:p w:rsidR="00DB70F3" w:rsidP="00DB70F3" w14:paraId="03E95E4B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&lt;{Preparatnavn}&lt;er kontraindisert ved amming (se punkt 4.3)&gt; </w:t>
      </w:r>
      <w:r w:rsidRPr="00C92387">
        <w:rPr>
          <w:i/>
          <w:noProof/>
          <w:color w:val="008000"/>
          <w:sz w:val="22"/>
          <w:szCs w:val="22"/>
          <w:lang w:val="nb-NO"/>
        </w:rPr>
        <w:t>[eller</w:t>
      </w:r>
      <w:r>
        <w:rPr>
          <w:i/>
          <w:noProof/>
          <w:sz w:val="22"/>
          <w:lang w:val="nb-NO"/>
        </w:rPr>
        <w:t>]</w:t>
      </w:r>
      <w:r>
        <w:rPr>
          <w:noProof/>
          <w:sz w:val="22"/>
          <w:lang w:val="nb-NO"/>
        </w:rPr>
        <w:t xml:space="preserve"> &lt;skal ikke brukes ved amming&gt;.&gt;</w:t>
      </w:r>
    </w:p>
    <w:p w:rsidR="00DB70F3" w:rsidP="00DB70F3" w14:paraId="2AD320EA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00A2774B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&lt;Amming skal opphøre ved behandling med {Preparatnavn}.&gt;</w:t>
      </w:r>
    </w:p>
    <w:p w:rsidR="00DB70F3" w:rsidP="00DB70F3" w14:paraId="73C73A41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3D12D0CB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&lt;Tatt i betraktning fordelene av amming for barnet og fordelene av behandling for moren, må det tas en beslutning om ammingen skal opphøre eller behandlingen med {Preparatnavn} skal avsluttes/avstås fra.&gt;</w:t>
      </w:r>
    </w:p>
    <w:p w:rsidR="00DB70F3" w:rsidP="00DB70F3" w14:paraId="15E0C075" w14:textId="77777777">
      <w:pPr>
        <w:rPr>
          <w:noProof/>
          <w:sz w:val="22"/>
          <w:lang w:val="nb-NO"/>
        </w:rPr>
      </w:pPr>
    </w:p>
    <w:p w:rsidR="00DB70F3" w:rsidP="00DB70F3" w14:paraId="6A4411A2" w14:textId="2153D99C">
      <w:pPr>
        <w:rPr>
          <w:noProof/>
          <w:sz w:val="22"/>
          <w:lang w:val="nb-NO"/>
        </w:rPr>
      </w:pPr>
      <w:r>
        <w:rPr>
          <w:b/>
          <w:noProof/>
          <w:sz w:val="22"/>
          <w:lang w:val="nb-NO"/>
        </w:rPr>
        <w:t>[2]</w:t>
      </w:r>
      <w:r>
        <w:rPr>
          <w:noProof/>
          <w:sz w:val="22"/>
          <w:lang w:val="nb-NO"/>
        </w:rPr>
        <w:t xml:space="preserve"> &lt;Det er ukjent om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blir skilt ut i morsmelk hos mennesker.&gt;</w:t>
      </w:r>
    </w:p>
    <w:p w:rsidR="00DB70F3" w:rsidP="00DB70F3" w14:paraId="5065587B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5B003E59" w14:textId="4F353A2D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&lt;Det foreligger ikke tilstrekkelig informasjon om utskillelse av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i morsmelk hos mennesker.&gt;</w:t>
      </w:r>
    </w:p>
    <w:p w:rsidR="00DB70F3" w:rsidP="00DB70F3" w14:paraId="3364CA1A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3CAA2542" w14:textId="4805BE91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&lt;Det foreligger ikke tilstrekkelig informasjon om utskillelse av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i melk hos dyr.</w:t>
      </w:r>
    </w:p>
    <w:p w:rsidR="00DB70F3" w:rsidP="00DB70F3" w14:paraId="66641856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29068066" w14:textId="1F6CA1EF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&lt;Tilgjengelige farmakodynamiske/toksikologiske data fra dyr har vist utskillelse av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i melk (for detaljer se punkt 5.3).&gt;</w:t>
      </w:r>
    </w:p>
    <w:p w:rsidR="00DB70F3" w:rsidP="00DB70F3" w14:paraId="797884C5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1F8A70DB" w14:textId="258D1ED3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&lt;Fysikalsk-kjemiske data tyder på at {</w:t>
      </w:r>
      <w:r w:rsidR="006F6E39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utskilles i morsmelk.</w:t>
      </w:r>
    </w:p>
    <w:p w:rsidR="00DB70F3" w:rsidP="00DB70F3" w14:paraId="1D183BA1" w14:textId="77777777">
      <w:pPr>
        <w:rPr>
          <w:noProof/>
          <w:sz w:val="22"/>
          <w:lang w:val="nb-NO"/>
        </w:rPr>
      </w:pPr>
    </w:p>
    <w:p w:rsidR="00DB70F3" w:rsidP="00DB70F3" w14:paraId="45B46090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En risiko for nyfødte/spedbarn som ammes kan ikke utelukkes.</w:t>
      </w:r>
    </w:p>
    <w:p w:rsidR="00DB70F3" w:rsidP="00DB70F3" w14:paraId="33E93C52" w14:textId="77777777">
      <w:pPr>
        <w:rPr>
          <w:noProof/>
          <w:sz w:val="22"/>
          <w:lang w:val="nb-NO"/>
        </w:rPr>
      </w:pPr>
    </w:p>
    <w:p w:rsidR="00DB70F3" w:rsidP="00DB70F3" w14:paraId="15BBDE9F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 xml:space="preserve">&lt;{Preparatnavn} &lt;er kontraindisert ved amming (se punkt 4.3)&gt; </w:t>
      </w:r>
      <w:r w:rsidRPr="00C92387">
        <w:rPr>
          <w:i/>
          <w:noProof/>
          <w:color w:val="008000"/>
          <w:sz w:val="22"/>
          <w:lang w:val="nb-NO"/>
        </w:rPr>
        <w:t>[eller]</w:t>
      </w:r>
      <w:r>
        <w:rPr>
          <w:noProof/>
          <w:sz w:val="22"/>
          <w:lang w:val="nb-NO"/>
        </w:rPr>
        <w:t xml:space="preserve"> &lt;skal ikke brukes ved amming&gt;.&gt;</w:t>
      </w:r>
    </w:p>
    <w:p w:rsidR="00DB70F3" w:rsidP="00DB70F3" w14:paraId="63584284" w14:textId="77777777">
      <w:pPr>
        <w:rPr>
          <w:i/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4BFCAA1A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&lt;Amming skal opphøre ved behandling med {Preparatnavn}.&gt;</w:t>
      </w:r>
    </w:p>
    <w:p w:rsidR="00DB70F3" w:rsidP="00DB70F3" w14:paraId="371693B8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782DBF60" w14:textId="77777777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&lt;Tatt i betraktning fordelene av amming for barnet og fordelene av behandling for moren, må det tas en beslutning om ammingen skal opphøre eller om behandlingen med {Preparatnavn} skal avsluttes/avstås fra.&gt;</w:t>
      </w:r>
    </w:p>
    <w:p w:rsidR="00DB70F3" w:rsidP="00DB70F3" w14:paraId="0E13B54C" w14:textId="77777777">
      <w:pPr>
        <w:rPr>
          <w:noProof/>
          <w:sz w:val="22"/>
          <w:lang w:val="nb-NO"/>
        </w:rPr>
      </w:pPr>
    </w:p>
    <w:p w:rsidR="00DB70F3" w:rsidP="00DB70F3" w14:paraId="251EDBFC" w14:textId="31E445B1">
      <w:pPr>
        <w:rPr>
          <w:noProof/>
          <w:sz w:val="22"/>
          <w:lang w:val="nb-NO"/>
        </w:rPr>
      </w:pPr>
      <w:r>
        <w:rPr>
          <w:b/>
          <w:noProof/>
          <w:sz w:val="22"/>
          <w:lang w:val="nb-NO"/>
        </w:rPr>
        <w:t>[3]</w:t>
      </w:r>
      <w:r>
        <w:rPr>
          <w:noProof/>
          <w:sz w:val="22"/>
          <w:lang w:val="nb-NO"/>
        </w:rPr>
        <w:t xml:space="preserve"> &lt;Ingen effekt av {</w:t>
      </w:r>
      <w:r w:rsidR="00E568C4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 har blitt påvist i nyfødte/spedbarn til behandlede mødre som ammer.&gt;</w:t>
      </w:r>
    </w:p>
    <w:p w:rsidR="00DB70F3" w:rsidP="00DB70F3" w14:paraId="2BEA0EF1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4D4BF676" w14:textId="1D526441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&lt;Ingen effekt på nyfødte/spedbarn som ammes er forventet ettersom systemisk eksponering av {</w:t>
      </w:r>
      <w:r w:rsidR="00E568C4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 er minimal hos ammende mødre.&gt;</w:t>
      </w:r>
    </w:p>
    <w:p w:rsidR="00DB70F3" w:rsidP="00DB70F3" w14:paraId="763AEE92" w14:textId="77777777">
      <w:pPr>
        <w:rPr>
          <w:noProof/>
          <w:color w:val="008000"/>
          <w:sz w:val="22"/>
          <w:lang w:val="nb-NO"/>
        </w:rPr>
      </w:pPr>
      <w:r>
        <w:rPr>
          <w:i/>
          <w:noProof/>
          <w:color w:val="008000"/>
          <w:sz w:val="22"/>
          <w:lang w:val="nb-NO"/>
        </w:rPr>
        <w:t>[eller]</w:t>
      </w:r>
    </w:p>
    <w:p w:rsidR="00DB70F3" w:rsidP="00DB70F3" w14:paraId="4DDF51D9" w14:textId="7CDCD9FE">
      <w:pPr>
        <w:rPr>
          <w:noProof/>
          <w:sz w:val="22"/>
          <w:lang w:val="nb-NO"/>
        </w:rPr>
      </w:pPr>
      <w:r>
        <w:rPr>
          <w:noProof/>
          <w:sz w:val="22"/>
          <w:lang w:val="nb-NO"/>
        </w:rPr>
        <w:t>&lt;{</w:t>
      </w:r>
      <w:r w:rsidR="00E568C4">
        <w:rPr>
          <w:noProof/>
          <w:sz w:val="22"/>
          <w:lang w:val="nb-NO"/>
        </w:rPr>
        <w:t>v</w:t>
      </w:r>
      <w:r w:rsidR="00726972">
        <w:rPr>
          <w:noProof/>
          <w:sz w:val="22"/>
          <w:lang w:val="nb-NO"/>
        </w:rPr>
        <w:t>irkestoff</w:t>
      </w:r>
      <w:r>
        <w:rPr>
          <w:noProof/>
          <w:sz w:val="22"/>
          <w:lang w:val="nb-NO"/>
        </w:rPr>
        <w:t>}/metabolitter har ikke blitt påvist i plasma hos nyfødte/spedbarn til behandlede mødre som ammer.&gt;</w:t>
      </w:r>
    </w:p>
    <w:p w:rsidR="00DB70F3" w:rsidP="00DB70F3" w14:paraId="0B53C096" w14:textId="77777777">
      <w:pPr>
        <w:rPr>
          <w:i/>
          <w:noProof/>
          <w:color w:val="008000"/>
          <w:sz w:val="22"/>
          <w:szCs w:val="22"/>
          <w:lang w:val="nb-NO"/>
        </w:rPr>
      </w:pPr>
      <w:r>
        <w:rPr>
          <w:noProof/>
          <w:color w:val="008000"/>
          <w:sz w:val="22"/>
          <w:szCs w:val="22"/>
          <w:lang w:val="nb-NO"/>
        </w:rPr>
        <w:t xml:space="preserve"> </w:t>
      </w:r>
      <w:r>
        <w:rPr>
          <w:i/>
          <w:noProof/>
          <w:color w:val="008000"/>
          <w:sz w:val="22"/>
          <w:szCs w:val="22"/>
          <w:lang w:val="nb-NO"/>
        </w:rPr>
        <w:t>[eller]</w:t>
      </w:r>
    </w:p>
    <w:p w:rsidR="00DB70F3" w:rsidP="00DB70F3" w14:paraId="270FEA4C" w14:textId="3FA3D0F2">
      <w:pPr>
        <w:rPr>
          <w:noProof/>
          <w:sz w:val="22"/>
          <w:szCs w:val="22"/>
          <w:lang w:val="nb-NO"/>
        </w:rPr>
      </w:pPr>
      <w:r>
        <w:rPr>
          <w:noProof/>
          <w:sz w:val="22"/>
          <w:szCs w:val="22"/>
          <w:lang w:val="nb-NO"/>
        </w:rPr>
        <w:t>&lt;{</w:t>
      </w:r>
      <w:r w:rsidR="00E568C4">
        <w:rPr>
          <w:noProof/>
          <w:sz w:val="22"/>
          <w:szCs w:val="22"/>
          <w:lang w:val="nb-NO"/>
        </w:rPr>
        <w:t>v</w:t>
      </w:r>
      <w:r w:rsidR="00726972">
        <w:rPr>
          <w:noProof/>
          <w:sz w:val="22"/>
          <w:szCs w:val="22"/>
          <w:lang w:val="nb-NO"/>
        </w:rPr>
        <w:t>irkestoff</w:t>
      </w:r>
      <w:r>
        <w:rPr>
          <w:noProof/>
          <w:sz w:val="22"/>
          <w:szCs w:val="22"/>
          <w:lang w:val="nb-NO"/>
        </w:rPr>
        <w:t xml:space="preserve">}/metabolitter blir ikke utskilt i morsmelk </w:t>
      </w:r>
      <w:r>
        <w:rPr>
          <w:noProof/>
          <w:sz w:val="22"/>
          <w:lang w:val="nb-NO"/>
        </w:rPr>
        <w:t>hos mennesker</w:t>
      </w:r>
      <w:r>
        <w:rPr>
          <w:noProof/>
          <w:sz w:val="22"/>
          <w:szCs w:val="22"/>
          <w:lang w:val="nb-NO"/>
        </w:rPr>
        <w:t>.&gt;</w:t>
      </w:r>
    </w:p>
    <w:p w:rsidR="00DB70F3" w:rsidP="00DB70F3" w14:paraId="289C3B1B" w14:textId="77777777">
      <w:pPr>
        <w:rPr>
          <w:noProof/>
          <w:color w:val="008000"/>
          <w:sz w:val="22"/>
          <w:szCs w:val="22"/>
          <w:lang w:val="nb-NO"/>
        </w:rPr>
      </w:pPr>
      <w:r>
        <w:rPr>
          <w:i/>
          <w:noProof/>
          <w:color w:val="008000"/>
          <w:sz w:val="22"/>
          <w:szCs w:val="22"/>
          <w:lang w:val="nb-NO"/>
        </w:rPr>
        <w:t>[eller]</w:t>
      </w:r>
    </w:p>
    <w:p w:rsidR="00DB70F3" w:rsidP="00DB70F3" w14:paraId="0C9437F4" w14:textId="0A93AE82">
      <w:pPr>
        <w:rPr>
          <w:noProof/>
          <w:sz w:val="22"/>
          <w:szCs w:val="22"/>
          <w:lang w:val="nb-NO"/>
        </w:rPr>
      </w:pPr>
      <w:r>
        <w:rPr>
          <w:noProof/>
          <w:sz w:val="22"/>
          <w:szCs w:val="22"/>
          <w:lang w:val="nb-NO"/>
        </w:rPr>
        <w:t>&lt;{</w:t>
      </w:r>
      <w:r w:rsidR="00E568C4">
        <w:rPr>
          <w:noProof/>
          <w:sz w:val="22"/>
          <w:szCs w:val="22"/>
          <w:lang w:val="nb-NO"/>
        </w:rPr>
        <w:t>v</w:t>
      </w:r>
      <w:r w:rsidR="00726972">
        <w:rPr>
          <w:noProof/>
          <w:sz w:val="22"/>
          <w:szCs w:val="22"/>
          <w:lang w:val="nb-NO"/>
        </w:rPr>
        <w:t>irkestoff</w:t>
      </w:r>
      <w:r>
        <w:rPr>
          <w:noProof/>
          <w:sz w:val="22"/>
          <w:szCs w:val="22"/>
          <w:lang w:val="nb-NO"/>
        </w:rPr>
        <w:t xml:space="preserve">}/metabolitter blir skilt ut i morsmelk </w:t>
      </w:r>
      <w:r>
        <w:rPr>
          <w:noProof/>
          <w:sz w:val="22"/>
          <w:lang w:val="nb-NO"/>
        </w:rPr>
        <w:t>hos mennesker</w:t>
      </w:r>
      <w:r>
        <w:rPr>
          <w:noProof/>
          <w:sz w:val="22"/>
          <w:szCs w:val="22"/>
          <w:lang w:val="nb-NO"/>
        </w:rPr>
        <w:t>, men ved terapeutiske doser av {Preparatnavn} er det ikke forventet noen effekt på nyfødte/spedbarn som ammes.&gt;</w:t>
      </w:r>
    </w:p>
    <w:p w:rsidR="00DB70F3" w:rsidP="00DB70F3" w14:paraId="2D334783" w14:textId="77777777">
      <w:pPr>
        <w:rPr>
          <w:noProof/>
          <w:sz w:val="22"/>
          <w:szCs w:val="22"/>
          <w:lang w:val="nb-NO"/>
        </w:rPr>
      </w:pPr>
    </w:p>
    <w:p w:rsidR="00DB70F3" w:rsidP="00DB70F3" w14:paraId="234B2516" w14:textId="77777777">
      <w:pPr>
        <w:rPr>
          <w:noProof/>
          <w:sz w:val="22"/>
          <w:szCs w:val="22"/>
          <w:lang w:val="nb-NO"/>
        </w:rPr>
      </w:pPr>
      <w:r>
        <w:rPr>
          <w:noProof/>
          <w:sz w:val="22"/>
          <w:szCs w:val="22"/>
          <w:lang w:val="nb-NO"/>
        </w:rPr>
        <w:t>{Preparatnavn} kan benyttes ved amming.</w:t>
      </w:r>
    </w:p>
    <w:p w:rsidR="00CE4C0C" w:rsidRPr="00726972" w14:paraId="14DA9530" w14:textId="77777777">
      <w:pPr>
        <w:rPr>
          <w:lang w:val="nb-N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362866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72B10C7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6B6DEC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445375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1BE37A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EFB" w14:paraId="412631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3"/>
    <w:rsid w:val="00051578"/>
    <w:rsid w:val="000638BD"/>
    <w:rsid w:val="000A2F4E"/>
    <w:rsid w:val="001F5650"/>
    <w:rsid w:val="00204773"/>
    <w:rsid w:val="00363CE8"/>
    <w:rsid w:val="00450BBC"/>
    <w:rsid w:val="004D259D"/>
    <w:rsid w:val="004E0BDD"/>
    <w:rsid w:val="00544D71"/>
    <w:rsid w:val="005A6545"/>
    <w:rsid w:val="005C4A29"/>
    <w:rsid w:val="00634C55"/>
    <w:rsid w:val="00672B60"/>
    <w:rsid w:val="006947E7"/>
    <w:rsid w:val="006B6CD8"/>
    <w:rsid w:val="006D7F3C"/>
    <w:rsid w:val="006F6E39"/>
    <w:rsid w:val="0071679C"/>
    <w:rsid w:val="00726972"/>
    <w:rsid w:val="00743731"/>
    <w:rsid w:val="007A2C99"/>
    <w:rsid w:val="007E6702"/>
    <w:rsid w:val="00803EF5"/>
    <w:rsid w:val="00853C10"/>
    <w:rsid w:val="0090582C"/>
    <w:rsid w:val="00956E51"/>
    <w:rsid w:val="00972D9C"/>
    <w:rsid w:val="009D64B2"/>
    <w:rsid w:val="00A81764"/>
    <w:rsid w:val="00B16492"/>
    <w:rsid w:val="00B90EFB"/>
    <w:rsid w:val="00BD4FED"/>
    <w:rsid w:val="00C92387"/>
    <w:rsid w:val="00CE2AC5"/>
    <w:rsid w:val="00CE4C0C"/>
    <w:rsid w:val="00DB70F3"/>
    <w:rsid w:val="00DF3920"/>
    <w:rsid w:val="00E568C4"/>
    <w:rsid w:val="00EA665E"/>
    <w:rsid w:val="00F156B4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103B8B-526A-4AEB-BFC1-44EDD015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F3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DB70F3"/>
    <w:pPr>
      <w:tabs>
        <w:tab w:val="left" w:pos="567"/>
      </w:tabs>
    </w:pPr>
    <w:rPr>
      <w:sz w:val="22"/>
    </w:rPr>
  </w:style>
  <w:style w:type="paragraph" w:styleId="Revision">
    <w:name w:val="Revision"/>
    <w:hidden/>
    <w:uiPriority w:val="99"/>
    <w:semiHidden/>
    <w:rsid w:val="0072697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HappendixIno</vt:lpstr>
      <vt:lpstr>HappendixIno</vt:lpstr>
    </vt:vector>
  </TitlesOfParts>
  <Company>EMEA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HappendixIno</dc:title>
  <dc:creator>Administrator</dc:creator>
  <cp:lastModifiedBy>Akhtar Tia</cp:lastModifiedBy>
  <cp:revision>2</cp:revision>
  <dcterms:created xsi:type="dcterms:W3CDTF">2023-05-12T09:14:00Z</dcterms:created>
  <dcterms:modified xsi:type="dcterms:W3CDTF">2023-05-12T09:14:00Z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15:24:14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EMA/219748/2023</vt:lpwstr>
  </property>
  <property fmtid="{D5CDD505-2E9C-101B-9397-08002B2CF9AE}" pid="7" name="DM_emea_doc_ref_id">
    <vt:lpwstr>EMA/219748/2023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12/05/2023 15:24:14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12/05/2023 15:24:14</vt:lpwstr>
  </property>
  <property fmtid="{D5CDD505-2E9C-101B-9397-08002B2CF9AE}" pid="14" name="DM_Name">
    <vt:lpwstr>HappendixIno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305a5ead-b575-4323-92be-d1086d9c2cc1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2023-05-12T09:13:58Z</vt:lpwstr>
  </property>
  <property fmtid="{D5CDD505-2E9C-101B-9397-08002B2CF9AE}" pid="27" name="MSIP_Label_0eea11ca-d417-4147-80ed-01a58412c458_SiteId">
    <vt:lpwstr>bc9dc15c-61bc-4f03-b60b-e5b6d8922839</vt:lpwstr>
  </property>
</Properties>
</file>