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F18FE" w:rsidRPr="00BB2056" w:rsidP="009F18FE" w14:paraId="2DB2BCCB" w14:textId="0A99CDD6">
      <w:pPr>
        <w:widowControl w:val="0"/>
        <w:tabs>
          <w:tab w:val="clear" w:pos="567"/>
        </w:tabs>
        <w:autoSpaceDE w:val="0"/>
        <w:autoSpaceDN w:val="0"/>
        <w:spacing w:line="240" w:lineRule="auto"/>
        <w:rPr>
          <w:iCs/>
          <w:color w:val="008000"/>
        </w:rPr>
      </w:pPr>
      <w:r w:rsidRPr="00BB2056">
        <w:rPr>
          <w:iCs/>
          <w:color w:val="008000"/>
        </w:rPr>
        <w:t>Version 1</w:t>
      </w:r>
      <w:r>
        <w:rPr>
          <w:iCs/>
          <w:color w:val="008000"/>
        </w:rPr>
        <w:t>.1</w:t>
      </w:r>
      <w:r w:rsidRPr="00BB2056">
        <w:rPr>
          <w:iCs/>
          <w:color w:val="008000"/>
        </w:rPr>
        <w:t xml:space="preserve">, </w:t>
      </w:r>
      <w:r w:rsidRPr="00BB2056">
        <w:rPr>
          <w:iCs/>
          <w:color w:val="008000"/>
        </w:rPr>
        <w:t>0</w:t>
      </w:r>
      <w:r>
        <w:rPr>
          <w:iCs/>
          <w:color w:val="008000"/>
        </w:rPr>
        <w:t>2</w:t>
      </w:r>
      <w:r w:rsidRPr="00BB2056">
        <w:rPr>
          <w:iCs/>
          <w:color w:val="008000"/>
        </w:rPr>
        <w:t>/</w:t>
      </w:r>
      <w:r w:rsidRPr="00BB2056">
        <w:rPr>
          <w:iCs/>
          <w:color w:val="008000"/>
        </w:rPr>
        <w:t>20</w:t>
      </w:r>
      <w:r>
        <w:rPr>
          <w:iCs/>
          <w:color w:val="008000"/>
        </w:rPr>
        <w:t>24</w:t>
      </w:r>
    </w:p>
    <w:p w:rsidR="00961F0B" w:rsidRPr="008A40F8" w:rsidP="009F18FE" w14:paraId="3D0171AB" w14:textId="77777777">
      <w:pPr>
        <w:tabs>
          <w:tab w:val="clear" w:pos="567"/>
        </w:tabs>
        <w:spacing w:line="240" w:lineRule="auto"/>
        <w:jc w:val="center"/>
        <w:rPr>
          <w:noProof/>
          <w:szCs w:val="22"/>
        </w:rPr>
      </w:pPr>
    </w:p>
    <w:p w:rsidR="00961F0B" w:rsidRPr="008A40F8" w:rsidP="009F18FE" w14:paraId="7B727041" w14:textId="77777777">
      <w:pPr>
        <w:tabs>
          <w:tab w:val="clear" w:pos="567"/>
        </w:tabs>
        <w:spacing w:line="240" w:lineRule="auto"/>
        <w:jc w:val="center"/>
        <w:rPr>
          <w:noProof/>
          <w:szCs w:val="22"/>
        </w:rPr>
      </w:pPr>
    </w:p>
    <w:p w:rsidR="00961F0B" w:rsidRPr="008A40F8" w:rsidP="009F18FE" w14:paraId="70496439" w14:textId="77777777">
      <w:pPr>
        <w:tabs>
          <w:tab w:val="clear" w:pos="567"/>
        </w:tabs>
        <w:spacing w:line="240" w:lineRule="auto"/>
        <w:jc w:val="center"/>
        <w:rPr>
          <w:noProof/>
          <w:szCs w:val="22"/>
        </w:rPr>
      </w:pPr>
    </w:p>
    <w:p w:rsidR="00961F0B" w:rsidRPr="008A40F8" w:rsidP="009F18FE" w14:paraId="4A96CD3A" w14:textId="77777777">
      <w:pPr>
        <w:tabs>
          <w:tab w:val="clear" w:pos="567"/>
        </w:tabs>
        <w:spacing w:line="240" w:lineRule="auto"/>
        <w:jc w:val="center"/>
        <w:rPr>
          <w:noProof/>
          <w:szCs w:val="22"/>
        </w:rPr>
      </w:pPr>
    </w:p>
    <w:p w:rsidR="00961F0B" w:rsidRPr="008A40F8" w:rsidP="009F18FE" w14:paraId="164C00EA" w14:textId="77777777">
      <w:pPr>
        <w:tabs>
          <w:tab w:val="clear" w:pos="567"/>
        </w:tabs>
        <w:spacing w:line="240" w:lineRule="auto"/>
        <w:jc w:val="center"/>
        <w:rPr>
          <w:noProof/>
          <w:szCs w:val="22"/>
        </w:rPr>
      </w:pPr>
    </w:p>
    <w:p w:rsidR="00961F0B" w:rsidRPr="008A40F8" w:rsidP="009F18FE" w14:paraId="7CCBD87C" w14:textId="77777777">
      <w:pPr>
        <w:tabs>
          <w:tab w:val="clear" w:pos="567"/>
        </w:tabs>
        <w:spacing w:line="240" w:lineRule="auto"/>
        <w:jc w:val="center"/>
        <w:rPr>
          <w:noProof/>
          <w:szCs w:val="22"/>
        </w:rPr>
      </w:pPr>
    </w:p>
    <w:p w:rsidR="00961F0B" w:rsidRPr="008A40F8" w:rsidP="009F18FE" w14:paraId="333D1831" w14:textId="77777777">
      <w:pPr>
        <w:tabs>
          <w:tab w:val="clear" w:pos="567"/>
        </w:tabs>
        <w:spacing w:line="240" w:lineRule="auto"/>
        <w:jc w:val="center"/>
        <w:rPr>
          <w:noProof/>
          <w:szCs w:val="22"/>
        </w:rPr>
      </w:pPr>
    </w:p>
    <w:p w:rsidR="00961F0B" w:rsidRPr="008A40F8" w:rsidP="009F18FE" w14:paraId="49D5CF1D" w14:textId="77777777">
      <w:pPr>
        <w:tabs>
          <w:tab w:val="clear" w:pos="567"/>
        </w:tabs>
        <w:spacing w:line="240" w:lineRule="auto"/>
        <w:jc w:val="center"/>
        <w:rPr>
          <w:noProof/>
          <w:szCs w:val="22"/>
        </w:rPr>
      </w:pPr>
    </w:p>
    <w:p w:rsidR="00961F0B" w:rsidRPr="008A40F8" w:rsidP="009F18FE" w14:paraId="2A777808" w14:textId="77777777">
      <w:pPr>
        <w:tabs>
          <w:tab w:val="left" w:pos="-1440"/>
          <w:tab w:val="left" w:pos="-720"/>
          <w:tab w:val="clear" w:pos="567"/>
        </w:tabs>
        <w:spacing w:line="240" w:lineRule="auto"/>
        <w:jc w:val="center"/>
        <w:rPr>
          <w:b/>
          <w:noProof/>
          <w:szCs w:val="22"/>
        </w:rPr>
      </w:pPr>
    </w:p>
    <w:p w:rsidR="00961F0B" w:rsidRPr="008A40F8" w:rsidP="009F18FE" w14:paraId="4444A558" w14:textId="77777777">
      <w:pPr>
        <w:tabs>
          <w:tab w:val="left" w:pos="-1440"/>
          <w:tab w:val="left" w:pos="-720"/>
          <w:tab w:val="clear" w:pos="567"/>
        </w:tabs>
        <w:spacing w:line="240" w:lineRule="auto"/>
        <w:jc w:val="center"/>
        <w:rPr>
          <w:b/>
          <w:noProof/>
          <w:szCs w:val="22"/>
        </w:rPr>
      </w:pPr>
    </w:p>
    <w:p w:rsidR="00961F0B" w:rsidRPr="008A40F8" w:rsidP="009F18FE" w14:paraId="18880407" w14:textId="77777777">
      <w:pPr>
        <w:tabs>
          <w:tab w:val="left" w:pos="-1440"/>
          <w:tab w:val="left" w:pos="-720"/>
          <w:tab w:val="clear" w:pos="567"/>
        </w:tabs>
        <w:spacing w:line="240" w:lineRule="auto"/>
        <w:jc w:val="center"/>
        <w:rPr>
          <w:b/>
          <w:noProof/>
          <w:szCs w:val="22"/>
        </w:rPr>
      </w:pPr>
    </w:p>
    <w:p w:rsidR="00961F0B" w:rsidRPr="008A40F8" w:rsidP="009F18FE" w14:paraId="350F38F7" w14:textId="77777777">
      <w:pPr>
        <w:tabs>
          <w:tab w:val="left" w:pos="-1440"/>
          <w:tab w:val="left" w:pos="-720"/>
          <w:tab w:val="clear" w:pos="567"/>
        </w:tabs>
        <w:spacing w:line="240" w:lineRule="auto"/>
        <w:jc w:val="center"/>
        <w:rPr>
          <w:b/>
          <w:noProof/>
          <w:szCs w:val="22"/>
        </w:rPr>
      </w:pPr>
    </w:p>
    <w:p w:rsidR="00961F0B" w:rsidRPr="008A40F8" w:rsidP="009F18FE" w14:paraId="24092CF4" w14:textId="77777777">
      <w:pPr>
        <w:tabs>
          <w:tab w:val="left" w:pos="-1440"/>
          <w:tab w:val="left" w:pos="-720"/>
          <w:tab w:val="clear" w:pos="567"/>
        </w:tabs>
        <w:spacing w:line="240" w:lineRule="auto"/>
        <w:jc w:val="center"/>
        <w:rPr>
          <w:b/>
          <w:noProof/>
          <w:szCs w:val="22"/>
        </w:rPr>
      </w:pPr>
    </w:p>
    <w:p w:rsidR="00961F0B" w:rsidP="009F18FE" w14:paraId="0F0E6296" w14:textId="77777777">
      <w:pPr>
        <w:tabs>
          <w:tab w:val="left" w:pos="-1440"/>
          <w:tab w:val="left" w:pos="-720"/>
          <w:tab w:val="clear" w:pos="567"/>
        </w:tabs>
        <w:spacing w:line="240" w:lineRule="auto"/>
        <w:jc w:val="center"/>
        <w:rPr>
          <w:b/>
          <w:noProof/>
          <w:szCs w:val="22"/>
        </w:rPr>
      </w:pPr>
    </w:p>
    <w:p w:rsidR="00D8625D" w:rsidRPr="008A40F8" w:rsidP="009F18FE" w14:paraId="35E8D515" w14:textId="77777777">
      <w:pPr>
        <w:tabs>
          <w:tab w:val="left" w:pos="-1440"/>
          <w:tab w:val="left" w:pos="-720"/>
          <w:tab w:val="clear" w:pos="567"/>
        </w:tabs>
        <w:spacing w:line="240" w:lineRule="auto"/>
        <w:jc w:val="center"/>
        <w:rPr>
          <w:b/>
          <w:noProof/>
          <w:szCs w:val="22"/>
        </w:rPr>
      </w:pPr>
    </w:p>
    <w:p w:rsidR="00961F0B" w:rsidRPr="008A40F8" w:rsidP="009F18FE" w14:paraId="40435022" w14:textId="77777777">
      <w:pPr>
        <w:tabs>
          <w:tab w:val="left" w:pos="-1440"/>
          <w:tab w:val="left" w:pos="-720"/>
          <w:tab w:val="clear" w:pos="567"/>
        </w:tabs>
        <w:spacing w:line="240" w:lineRule="auto"/>
        <w:jc w:val="center"/>
        <w:rPr>
          <w:b/>
          <w:noProof/>
          <w:szCs w:val="22"/>
        </w:rPr>
      </w:pPr>
    </w:p>
    <w:p w:rsidR="00961F0B" w:rsidRPr="008A40F8" w:rsidP="009F18FE" w14:paraId="71660975" w14:textId="77777777">
      <w:pPr>
        <w:tabs>
          <w:tab w:val="left" w:pos="-1440"/>
          <w:tab w:val="left" w:pos="-720"/>
          <w:tab w:val="clear" w:pos="567"/>
        </w:tabs>
        <w:spacing w:line="240" w:lineRule="auto"/>
        <w:jc w:val="center"/>
        <w:rPr>
          <w:b/>
          <w:noProof/>
          <w:szCs w:val="22"/>
        </w:rPr>
      </w:pPr>
    </w:p>
    <w:p w:rsidR="00961F0B" w:rsidRPr="008A40F8" w:rsidP="009F18FE" w14:paraId="7285B6ED" w14:textId="77777777">
      <w:pPr>
        <w:tabs>
          <w:tab w:val="left" w:pos="-1440"/>
          <w:tab w:val="left" w:pos="-720"/>
          <w:tab w:val="clear" w:pos="567"/>
        </w:tabs>
        <w:spacing w:line="240" w:lineRule="auto"/>
        <w:jc w:val="center"/>
        <w:rPr>
          <w:b/>
          <w:noProof/>
          <w:szCs w:val="22"/>
        </w:rPr>
      </w:pPr>
    </w:p>
    <w:p w:rsidR="00961F0B" w:rsidRPr="008A40F8" w:rsidP="009F18FE" w14:paraId="0EC791D2" w14:textId="77777777">
      <w:pPr>
        <w:tabs>
          <w:tab w:val="left" w:pos="-1440"/>
          <w:tab w:val="left" w:pos="-720"/>
          <w:tab w:val="clear" w:pos="567"/>
        </w:tabs>
        <w:spacing w:line="240" w:lineRule="auto"/>
        <w:jc w:val="center"/>
        <w:rPr>
          <w:b/>
          <w:noProof/>
          <w:szCs w:val="22"/>
        </w:rPr>
      </w:pPr>
    </w:p>
    <w:p w:rsidR="00961F0B" w:rsidRPr="008A40F8" w:rsidP="009F18FE" w14:paraId="1931D22C" w14:textId="77777777">
      <w:pPr>
        <w:tabs>
          <w:tab w:val="left" w:pos="-1440"/>
          <w:tab w:val="left" w:pos="-720"/>
          <w:tab w:val="clear" w:pos="567"/>
        </w:tabs>
        <w:spacing w:line="240" w:lineRule="auto"/>
        <w:jc w:val="center"/>
        <w:rPr>
          <w:b/>
          <w:noProof/>
          <w:szCs w:val="22"/>
        </w:rPr>
      </w:pPr>
    </w:p>
    <w:p w:rsidR="00961F0B" w:rsidRPr="008A40F8" w:rsidP="009F18FE" w14:paraId="2758B442" w14:textId="77777777">
      <w:pPr>
        <w:tabs>
          <w:tab w:val="left" w:pos="-1440"/>
          <w:tab w:val="left" w:pos="-720"/>
          <w:tab w:val="clear" w:pos="567"/>
        </w:tabs>
        <w:spacing w:line="240" w:lineRule="auto"/>
        <w:jc w:val="center"/>
        <w:rPr>
          <w:b/>
          <w:noProof/>
          <w:szCs w:val="22"/>
        </w:rPr>
      </w:pPr>
    </w:p>
    <w:p w:rsidR="00961F0B" w:rsidRPr="008A40F8" w:rsidP="009F18FE" w14:paraId="11080C64" w14:textId="77777777">
      <w:pPr>
        <w:tabs>
          <w:tab w:val="left" w:pos="-1440"/>
          <w:tab w:val="left" w:pos="-720"/>
          <w:tab w:val="clear" w:pos="567"/>
        </w:tabs>
        <w:spacing w:line="240" w:lineRule="auto"/>
        <w:jc w:val="center"/>
        <w:rPr>
          <w:b/>
          <w:noProof/>
          <w:szCs w:val="22"/>
        </w:rPr>
      </w:pPr>
    </w:p>
    <w:p w:rsidR="00961F0B" w:rsidRPr="008A40F8" w:rsidP="009F18FE" w14:paraId="7CD00595" w14:textId="77777777">
      <w:pPr>
        <w:tabs>
          <w:tab w:val="left" w:pos="-1440"/>
          <w:tab w:val="left" w:pos="-720"/>
          <w:tab w:val="clear" w:pos="567"/>
        </w:tabs>
        <w:spacing w:line="240" w:lineRule="auto"/>
        <w:jc w:val="center"/>
        <w:rPr>
          <w:noProof/>
          <w:szCs w:val="22"/>
        </w:rPr>
      </w:pPr>
      <w:r w:rsidRPr="008A40F8">
        <w:rPr>
          <w:b/>
          <w:szCs w:val="22"/>
        </w:rPr>
        <w:t>BILAGA I</w:t>
      </w:r>
    </w:p>
    <w:p w:rsidR="00961F0B" w:rsidRPr="008A40F8" w:rsidP="009F18FE" w14:paraId="53731A3E" w14:textId="77777777">
      <w:pPr>
        <w:tabs>
          <w:tab w:val="left" w:pos="-1440"/>
          <w:tab w:val="left" w:pos="-720"/>
          <w:tab w:val="clear" w:pos="567"/>
        </w:tabs>
        <w:spacing w:line="240" w:lineRule="auto"/>
        <w:jc w:val="center"/>
        <w:rPr>
          <w:noProof/>
          <w:szCs w:val="22"/>
        </w:rPr>
      </w:pPr>
    </w:p>
    <w:p w:rsidR="00961F0B" w:rsidRPr="008A40F8" w:rsidP="009F18FE" w14:paraId="01C292C5" w14:textId="77777777">
      <w:pPr>
        <w:tabs>
          <w:tab w:val="left" w:pos="-1440"/>
          <w:tab w:val="left" w:pos="-720"/>
          <w:tab w:val="clear" w:pos="567"/>
        </w:tabs>
        <w:spacing w:line="240" w:lineRule="auto"/>
        <w:jc w:val="center"/>
        <w:rPr>
          <w:b/>
          <w:noProof/>
          <w:szCs w:val="22"/>
        </w:rPr>
      </w:pPr>
      <w:r w:rsidRPr="008A40F8">
        <w:rPr>
          <w:b/>
          <w:szCs w:val="22"/>
        </w:rPr>
        <w:t>PRODUKTRESUMÉ</w:t>
      </w:r>
    </w:p>
    <w:p w:rsidR="00F65CF5" w:rsidRPr="008A40F8" w:rsidP="009F18FE" w14:paraId="208545AB" w14:textId="77777777">
      <w:pPr>
        <w:tabs>
          <w:tab w:val="left" w:pos="-1440"/>
          <w:tab w:val="left" w:pos="-720"/>
          <w:tab w:val="clear" w:pos="567"/>
        </w:tabs>
        <w:spacing w:line="240" w:lineRule="auto"/>
        <w:jc w:val="center"/>
        <w:rPr>
          <w:b/>
          <w:noProof/>
          <w:szCs w:val="22"/>
        </w:rPr>
      </w:pPr>
    </w:p>
    <w:p w:rsidR="00640B1C" w:rsidRPr="008A40F8" w:rsidP="009F18FE" w14:paraId="33CE6A25" w14:textId="77777777">
      <w:pPr>
        <w:tabs>
          <w:tab w:val="clear" w:pos="567"/>
        </w:tabs>
        <w:spacing w:line="240" w:lineRule="auto"/>
        <w:rPr>
          <w:szCs w:val="22"/>
        </w:rPr>
      </w:pPr>
      <w:r w:rsidRPr="008A40F8">
        <w:br w:type="page"/>
      </w:r>
      <w:r w:rsidRPr="008A40F8">
        <w:t>&lt;</w:t>
      </w:r>
      <w:r w:rsidRPr="008A40F8">
        <w:rPr>
          <w:noProof/>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8A40F8">
        <w:t xml:space="preserve">Detta läkemedel är föremål för utökad övervakning. Detta kommer att göra det möjligt att snabbt identifiera ny säkerhetsinformation. Hälso- och sjukvårdspersonal uppmanas att </w:t>
      </w:r>
      <w:r w:rsidRPr="008A40F8">
        <w:t>rapportera varje misstänkt biverkning. Se avsnitt 4.8 om hur man rapporterar biverkningar.</w:t>
      </w:r>
    </w:p>
    <w:p w:rsidR="00640B1C" w:rsidP="009F18FE" w14:paraId="10CAE0B1" w14:textId="77777777">
      <w:pPr>
        <w:tabs>
          <w:tab w:val="clear" w:pos="567"/>
        </w:tabs>
        <w:spacing w:line="240" w:lineRule="auto"/>
        <w:rPr>
          <w:i/>
          <w:noProof/>
          <w:szCs w:val="22"/>
        </w:rPr>
      </w:pPr>
    </w:p>
    <w:p w:rsidR="009F18FE" w:rsidRPr="008A40F8" w:rsidP="009F18FE" w14:paraId="521A9235" w14:textId="77777777">
      <w:pPr>
        <w:tabs>
          <w:tab w:val="clear" w:pos="567"/>
        </w:tabs>
        <w:spacing w:line="240" w:lineRule="auto"/>
        <w:rPr>
          <w:i/>
          <w:noProof/>
          <w:szCs w:val="22"/>
        </w:rPr>
      </w:pPr>
    </w:p>
    <w:p w:rsidR="00961F0B" w:rsidP="009F18FE" w14:paraId="6067E606"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0" w:name="_Toc105589588"/>
      <w:r w:rsidRPr="008A40F8">
        <w:rPr>
          <w:bCs/>
          <w:caps w:val="0"/>
          <w:sz w:val="22"/>
          <w:szCs w:val="22"/>
        </w:rPr>
        <w:t>LÄKEMEDLETS NAMN</w:t>
      </w:r>
      <w:bookmarkEnd w:id="0"/>
    </w:p>
    <w:p w:rsidR="009F18FE" w:rsidRPr="009F18FE" w:rsidP="009F18FE" w14:paraId="0CF06E2B" w14:textId="77777777">
      <w:pPr>
        <w:rPr>
          <w:rFonts w:eastAsia="SimSun"/>
        </w:rPr>
      </w:pPr>
    </w:p>
    <w:p w:rsidR="00961F0B" w:rsidRPr="008A40F8" w:rsidP="009F18FE" w14:paraId="7EBF1001" w14:textId="77777777">
      <w:pPr>
        <w:widowControl w:val="0"/>
        <w:tabs>
          <w:tab w:val="clear" w:pos="567"/>
        </w:tabs>
        <w:spacing w:line="240" w:lineRule="auto"/>
        <w:rPr>
          <w:noProof/>
          <w:szCs w:val="22"/>
        </w:rPr>
      </w:pPr>
      <w:r w:rsidRPr="008A40F8">
        <w:t>{Läkemedlets namn styrka läkemedelsform}</w:t>
      </w:r>
    </w:p>
    <w:p w:rsidR="00961F0B" w:rsidRPr="008A40F8" w:rsidP="009F18FE" w14:paraId="02D5F2E6" w14:textId="77777777">
      <w:pPr>
        <w:widowControl w:val="0"/>
        <w:tabs>
          <w:tab w:val="clear" w:pos="567"/>
        </w:tabs>
        <w:spacing w:line="240" w:lineRule="auto"/>
        <w:rPr>
          <w:bCs/>
          <w:noProof/>
          <w:szCs w:val="22"/>
        </w:rPr>
      </w:pPr>
      <w:r w:rsidRPr="008A40F8">
        <w:t xml:space="preserve"> [Inga ® ™-symboler förs in här och genomgående i texten; ”celler” och ”virala genom” i plural.]</w:t>
      </w:r>
    </w:p>
    <w:p w:rsidR="001129CC" w:rsidP="009F18FE" w14:paraId="64D410D5" w14:textId="77777777">
      <w:pPr>
        <w:widowControl w:val="0"/>
        <w:tabs>
          <w:tab w:val="clear" w:pos="567"/>
        </w:tabs>
        <w:spacing w:line="240" w:lineRule="auto"/>
        <w:rPr>
          <w:b/>
          <w:noProof/>
          <w:szCs w:val="22"/>
        </w:rPr>
      </w:pPr>
    </w:p>
    <w:p w:rsidR="009F18FE" w:rsidRPr="008A40F8" w:rsidP="009F18FE" w14:paraId="3696ACD3" w14:textId="77777777">
      <w:pPr>
        <w:widowControl w:val="0"/>
        <w:tabs>
          <w:tab w:val="clear" w:pos="567"/>
        </w:tabs>
        <w:spacing w:line="240" w:lineRule="auto"/>
        <w:rPr>
          <w:b/>
          <w:noProof/>
          <w:szCs w:val="22"/>
        </w:rPr>
      </w:pPr>
    </w:p>
    <w:p w:rsidR="00961F0B" w:rsidRPr="008A40F8" w:rsidP="009F18FE" w14:paraId="4D70E548"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1" w:name="_Toc105589589"/>
      <w:r w:rsidRPr="008A40F8">
        <w:rPr>
          <w:bCs/>
          <w:caps w:val="0"/>
          <w:sz w:val="22"/>
          <w:szCs w:val="22"/>
        </w:rPr>
        <w:t>KVALITATIV OCH KVANTITATIV SAMMANSÄTTNING</w:t>
      </w:r>
      <w:bookmarkEnd w:id="1"/>
    </w:p>
    <w:p w:rsidR="00D27D01" w:rsidRPr="008A40F8" w:rsidP="009F18FE" w14:paraId="7F18D1B2" w14:textId="77777777">
      <w:pPr>
        <w:widowControl w:val="0"/>
        <w:tabs>
          <w:tab w:val="clear" w:pos="567"/>
        </w:tabs>
        <w:spacing w:line="240" w:lineRule="auto"/>
        <w:rPr>
          <w:bCs/>
          <w:noProof/>
          <w:szCs w:val="22"/>
        </w:rPr>
      </w:pPr>
    </w:p>
    <w:p w:rsidR="0036160B" w:rsidRPr="008A40F8" w:rsidP="009F18FE" w14:paraId="763191FF"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8A40F8">
        <w:rPr>
          <w:b/>
          <w:szCs w:val="22"/>
        </w:rPr>
        <w:t>Allmän beskrivning</w:t>
      </w:r>
    </w:p>
    <w:p w:rsidR="0036160B" w:rsidRPr="008A40F8" w:rsidP="009F18FE" w14:paraId="66BAD90C" w14:textId="77777777">
      <w:pPr>
        <w:widowControl w:val="0"/>
        <w:tabs>
          <w:tab w:val="clear" w:pos="567"/>
        </w:tabs>
        <w:autoSpaceDE w:val="0"/>
        <w:autoSpaceDN w:val="0"/>
        <w:spacing w:line="240" w:lineRule="auto"/>
        <w:rPr>
          <w:szCs w:val="22"/>
          <w:lang w:val="en-US"/>
        </w:rPr>
      </w:pPr>
    </w:p>
    <w:p w:rsidR="0036160B" w:rsidRPr="00D8625D" w:rsidP="009F18FE" w14:paraId="2925937A" w14:textId="77777777">
      <w:pPr>
        <w:widowControl w:val="0"/>
        <w:tabs>
          <w:tab w:val="clear" w:pos="567"/>
        </w:tabs>
        <w:autoSpaceDE w:val="0"/>
        <w:autoSpaceDN w:val="0"/>
        <w:spacing w:line="240" w:lineRule="auto"/>
        <w:rPr>
          <w:szCs w:val="22"/>
          <w:lang w:val="en-US"/>
        </w:rPr>
      </w:pPr>
      <w:bookmarkStart w:id="2" w:name="_Hlk97285323"/>
      <w:r w:rsidRPr="00D8625D">
        <w:rPr>
          <w:lang w:val="en-US"/>
        </w:rPr>
        <w:t>{X} {&lt;(INN)&gt;&lt;(</w:t>
      </w:r>
      <w:r w:rsidRPr="00D8625D" w:rsidR="00465BFA">
        <w:rPr>
          <w:lang w:val="en-US"/>
        </w:rPr>
        <w:t>Läkemedlets namn</w:t>
      </w:r>
      <w:r w:rsidRPr="00D8625D">
        <w:rPr>
          <w:lang w:val="en-US"/>
        </w:rPr>
        <w:t xml:space="preserve">)&gt;} är en genetiskt modifierad &lt;autolog&gt;&lt;allogen&gt; cellbaserad produkt </w:t>
      </w:r>
      <w:r w:rsidRPr="00D8625D" w:rsidR="00465BFA">
        <w:rPr>
          <w:lang w:val="en-US"/>
        </w:rPr>
        <w:t>som består av</w:t>
      </w:r>
      <w:r w:rsidRPr="00D8625D">
        <w:rPr>
          <w:lang w:val="en-US"/>
        </w:rPr>
        <w:t xml:space="preserve"> T-celler &lt;transfektera</w:t>
      </w:r>
      <w:r w:rsidRPr="00D8625D" w:rsidR="00465BFA">
        <w:rPr>
          <w:lang w:val="en-US"/>
        </w:rPr>
        <w:t>de</w:t>
      </w:r>
      <w:r w:rsidRPr="00D8625D">
        <w:rPr>
          <w:lang w:val="en-US"/>
        </w:rPr>
        <w:t>&gt;&lt;transducera</w:t>
      </w:r>
      <w:r w:rsidRPr="00D8625D" w:rsidR="00465BFA">
        <w:rPr>
          <w:lang w:val="en-US"/>
        </w:rPr>
        <w:t>de</w:t>
      </w:r>
      <w:r w:rsidRPr="00D8625D">
        <w:rPr>
          <w:lang w:val="en-US"/>
        </w:rPr>
        <w:t>&gt;&lt;redigera</w:t>
      </w:r>
      <w:r w:rsidRPr="00D8625D" w:rsidR="00465BFA">
        <w:rPr>
          <w:lang w:val="en-US"/>
        </w:rPr>
        <w:t>de</w:t>
      </w:r>
      <w:r w:rsidRPr="00D8625D">
        <w:rPr>
          <w:lang w:val="en-US"/>
        </w:rPr>
        <w:t xml:space="preserve">&gt; </w:t>
      </w:r>
      <w:r w:rsidRPr="00D8625D">
        <w:rPr>
          <w:i/>
          <w:iCs/>
          <w:lang w:val="en-US"/>
        </w:rPr>
        <w:t>ex vivo</w:t>
      </w:r>
      <w:r w:rsidRPr="00D8625D">
        <w:rPr>
          <w:lang w:val="en-US"/>
        </w:rPr>
        <w:t xml:space="preserve"> med en &lt;{namn på redigeringsmetod}&gt;&lt;{typ av vektor}&gt; som </w:t>
      </w:r>
      <w:r w:rsidRPr="00D8625D" w:rsidR="00465BFA">
        <w:rPr>
          <w:lang w:val="en-US"/>
        </w:rPr>
        <w:t xml:space="preserve">kodar för </w:t>
      </w:r>
      <w:r w:rsidRPr="00D8625D">
        <w:rPr>
          <w:lang w:val="en-US"/>
        </w:rPr>
        <w:t xml:space="preserve">en anti-{A} chimär antigenreceptor (CAR) </w:t>
      </w:r>
      <w:r w:rsidRPr="00D8625D" w:rsidR="00465BFA">
        <w:rPr>
          <w:lang w:val="en-US"/>
        </w:rPr>
        <w:t xml:space="preserve">som består </w:t>
      </w:r>
      <w:r w:rsidRPr="00D8625D">
        <w:rPr>
          <w:lang w:val="en-US"/>
        </w:rPr>
        <w:t xml:space="preserve">av ett &lt;murint&gt;&lt;mänskligt&gt; &lt;anti-{A} variabelt fragment med enkel kedja (scFv) kopplat till {B} </w:t>
      </w:r>
      <w:r w:rsidRPr="00D8625D" w:rsidR="00465BFA">
        <w:rPr>
          <w:lang w:val="en-US"/>
        </w:rPr>
        <w:t>co-</w:t>
      </w:r>
      <w:r w:rsidRPr="00D8625D">
        <w:rPr>
          <w:lang w:val="en-US"/>
        </w:rPr>
        <w:t>stimul</w:t>
      </w:r>
      <w:r w:rsidRPr="00D8625D" w:rsidR="00465BFA">
        <w:rPr>
          <w:lang w:val="en-US"/>
        </w:rPr>
        <w:t>atorisk</w:t>
      </w:r>
      <w:r w:rsidRPr="00D8625D">
        <w:rPr>
          <w:lang w:val="en-US"/>
        </w:rPr>
        <w:t xml:space="preserve"> domän och {C} signaldomän&gt;.</w:t>
      </w:r>
    </w:p>
    <w:bookmarkEnd w:id="2"/>
    <w:p w:rsidR="0036160B" w:rsidRPr="00D8625D" w:rsidP="009F18FE" w14:paraId="21977B4D" w14:textId="77777777">
      <w:pPr>
        <w:widowControl w:val="0"/>
        <w:tabs>
          <w:tab w:val="clear" w:pos="567"/>
        </w:tabs>
        <w:autoSpaceDE w:val="0"/>
        <w:autoSpaceDN w:val="0"/>
        <w:spacing w:line="240" w:lineRule="auto"/>
        <w:rPr>
          <w:szCs w:val="22"/>
          <w:lang w:val="en-US"/>
        </w:rPr>
      </w:pPr>
    </w:p>
    <w:p w:rsidR="0036160B" w:rsidRPr="00D8625D" w:rsidP="009F18FE" w14:paraId="4B61F37E" w14:textId="77777777">
      <w:pPr>
        <w:widowControl w:val="0"/>
        <w:tabs>
          <w:tab w:val="clear" w:pos="567"/>
        </w:tabs>
        <w:autoSpaceDE w:val="0"/>
        <w:autoSpaceDN w:val="0"/>
        <w:spacing w:line="240" w:lineRule="auto"/>
        <w:rPr>
          <w:szCs w:val="22"/>
          <w:lang w:val="en-US"/>
        </w:rPr>
      </w:pPr>
      <w:r w:rsidRPr="00D8625D">
        <w:rPr>
          <w:lang w:val="en-US"/>
        </w:rPr>
        <w:t>{X} {&lt;(INN)&gt;&lt;(</w:t>
      </w:r>
      <w:r w:rsidRPr="00D8625D" w:rsidR="00465BFA">
        <w:rPr>
          <w:lang w:val="en-US"/>
        </w:rPr>
        <w:t>Läkemedlets namn</w:t>
      </w:r>
      <w:r w:rsidRPr="00D8625D">
        <w:rPr>
          <w:lang w:val="en-US"/>
        </w:rPr>
        <w:t>)} är en genetiskt modifierad autolog CD34</w:t>
      </w:r>
      <w:r w:rsidRPr="00D8625D">
        <w:rPr>
          <w:szCs w:val="22"/>
          <w:vertAlign w:val="superscript"/>
          <w:lang w:val="en-US"/>
        </w:rPr>
        <w:t>+</w:t>
      </w:r>
      <w:r w:rsidRPr="00D8625D">
        <w:rPr>
          <w:lang w:val="en-US"/>
        </w:rPr>
        <w:t>-cellberikad population som innehåller hematopoetiska stam &lt;och progenitor&gt; -celler (HS&lt;P&gt;C) &lt;transducera</w:t>
      </w:r>
      <w:r w:rsidRPr="00D8625D" w:rsidR="00465BFA">
        <w:rPr>
          <w:lang w:val="en-US"/>
        </w:rPr>
        <w:t>de</w:t>
      </w:r>
      <w:r w:rsidRPr="00D8625D">
        <w:rPr>
          <w:lang w:val="en-US"/>
        </w:rPr>
        <w:t>&gt;&lt;redigera</w:t>
      </w:r>
      <w:r w:rsidRPr="00D8625D" w:rsidR="00465BFA">
        <w:rPr>
          <w:lang w:val="en-US"/>
        </w:rPr>
        <w:t>de</w:t>
      </w:r>
      <w:r w:rsidRPr="00D8625D">
        <w:rPr>
          <w:lang w:val="en-US"/>
        </w:rPr>
        <w:t xml:space="preserve">&gt; </w:t>
      </w:r>
      <w:r w:rsidRPr="00D8625D">
        <w:rPr>
          <w:i/>
          <w:iCs/>
          <w:szCs w:val="22"/>
          <w:lang w:val="en-US"/>
        </w:rPr>
        <w:t>ex vivo</w:t>
      </w:r>
      <w:r w:rsidRPr="00D8625D">
        <w:rPr>
          <w:lang w:val="en-US"/>
        </w:rPr>
        <w:t xml:space="preserve"> med en </w:t>
      </w:r>
      <w:r w:rsidRPr="00D8625D">
        <w:rPr>
          <w:b/>
          <w:bCs/>
          <w:szCs w:val="22"/>
          <w:lang w:val="en-US"/>
        </w:rPr>
        <w:t>&lt;{</w:t>
      </w:r>
      <w:r w:rsidRPr="00D8625D">
        <w:rPr>
          <w:lang w:val="en-US"/>
        </w:rPr>
        <w:t>namn på redigeringsmetod}</w:t>
      </w:r>
      <w:r w:rsidRPr="00D8625D">
        <w:rPr>
          <w:b/>
          <w:bCs/>
          <w:szCs w:val="22"/>
          <w:lang w:val="en-US"/>
        </w:rPr>
        <w:t>&gt;</w:t>
      </w:r>
      <w:r w:rsidRPr="00D8625D">
        <w:rPr>
          <w:lang w:val="en-US"/>
        </w:rPr>
        <w:t xml:space="preserve"> &lt;{typ av vektor} som </w:t>
      </w:r>
      <w:r w:rsidRPr="00D8625D" w:rsidR="00465BFA">
        <w:rPr>
          <w:lang w:val="en-US"/>
        </w:rPr>
        <w:t>kodar för</w:t>
      </w:r>
      <w:r w:rsidRPr="00D8625D">
        <w:rPr>
          <w:lang w:val="en-US"/>
        </w:rPr>
        <w:t xml:space="preserve"> {gennamn} &lt;genen&gt;.</w:t>
      </w:r>
    </w:p>
    <w:p w:rsidR="0036160B" w:rsidRPr="00D8625D" w:rsidP="009F18FE" w14:paraId="07C6FD4C" w14:textId="77777777">
      <w:pPr>
        <w:widowControl w:val="0"/>
        <w:tabs>
          <w:tab w:val="clear" w:pos="567"/>
        </w:tabs>
        <w:spacing w:line="240" w:lineRule="auto"/>
        <w:rPr>
          <w:bCs/>
          <w:noProof/>
          <w:szCs w:val="22"/>
          <w:lang w:val="en-US"/>
        </w:rPr>
      </w:pPr>
    </w:p>
    <w:p w:rsidR="0094710E" w:rsidRPr="008A40F8" w:rsidP="009F18FE" w14:paraId="77EFFBE3"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8A40F8">
        <w:rPr>
          <w:b/>
          <w:szCs w:val="22"/>
        </w:rPr>
        <w:t>Kvalitativ och kvantitativ sammansättning</w:t>
      </w:r>
    </w:p>
    <w:p w:rsidR="0036160B" w:rsidRPr="008A40F8" w:rsidP="009F18FE" w14:paraId="4C9F24E8" w14:textId="77777777">
      <w:pPr>
        <w:widowControl w:val="0"/>
        <w:tabs>
          <w:tab w:val="clear" w:pos="567"/>
        </w:tabs>
        <w:autoSpaceDE w:val="0"/>
        <w:autoSpaceDN w:val="0"/>
        <w:spacing w:line="240" w:lineRule="auto"/>
        <w:ind w:right="389"/>
        <w:rPr>
          <w:szCs w:val="22"/>
        </w:rPr>
      </w:pPr>
    </w:p>
    <w:p w:rsidR="0036160B" w:rsidRPr="008A40F8" w:rsidP="009F18FE" w14:paraId="1057B26C" w14:textId="77777777">
      <w:pPr>
        <w:pStyle w:val="Style2"/>
      </w:pPr>
      <w:r w:rsidRPr="008A40F8">
        <w:t>Varje &lt;patientspecifik&gt; {behållare} av {X} innehåller {&lt;(INN)&gt;&lt;(</w:t>
      </w:r>
      <w:r w:rsidRPr="008A40F8" w:rsidR="00465BFA">
        <w:t xml:space="preserve"> Läkemedlets namn</w:t>
      </w:r>
      <w:r w:rsidRPr="008A40F8">
        <w:t xml:space="preserve">)&gt;} </w:t>
      </w:r>
      <w:r w:rsidRPr="008A40F8" w:rsidR="009B40E1">
        <w:t>bestående av</w:t>
      </w:r>
      <w:r w:rsidRPr="008A40F8">
        <w:t xml:space="preserve"> en &lt;tillverkningssatsberoende&gt; koncentration av &lt;autologa&gt;&lt;allogena&gt;T-celler som</w:t>
      </w:r>
      <w:r w:rsidRPr="008A40F8" w:rsidR="00465BFA">
        <w:t xml:space="preserve"> har</w:t>
      </w:r>
      <w:r w:rsidRPr="008A40F8">
        <w:t xml:space="preserve"> modifierats genetiskt för att </w:t>
      </w:r>
      <w:r w:rsidRPr="008A40F8" w:rsidR="00465BFA">
        <w:t>koda för</w:t>
      </w:r>
      <w:r w:rsidRPr="008A40F8">
        <w:t xml:space="preserve"> en anti-{A} chimär antigenreceptor (CAR-positiva </w:t>
      </w:r>
      <w:r w:rsidRPr="008A40F8" w:rsidR="00465BFA">
        <w:t>viabla</w:t>
      </w:r>
      <w:r w:rsidRPr="008A40F8">
        <w:t xml:space="preserve"> T-celler). </w:t>
      </w:r>
      <w:bookmarkStart w:id="3" w:name="_Hlk97285481"/>
      <w:r w:rsidRPr="008A40F8">
        <w:t xml:space="preserve">Läkemedlet är förpackat i en eller flera {behållare} som sammanlagt innehåller en cell {läkemedelsform} av {n}  [CAR-positiva </w:t>
      </w:r>
      <w:r w:rsidRPr="008A40F8" w:rsidR="00465BFA">
        <w:t>viabla</w:t>
      </w:r>
      <w:r w:rsidRPr="008A40F8">
        <w:t xml:space="preserve"> T-celler suspenderade i en &lt;kryokonserverande&gt; lösning.</w:t>
      </w:r>
    </w:p>
    <w:bookmarkEnd w:id="3"/>
    <w:p w:rsidR="0036160B" w:rsidRPr="008A40F8" w:rsidP="009F18FE" w14:paraId="0F64A06B" w14:textId="77777777">
      <w:pPr>
        <w:widowControl w:val="0"/>
        <w:tabs>
          <w:tab w:val="clear" w:pos="567"/>
        </w:tabs>
        <w:autoSpaceDE w:val="0"/>
        <w:autoSpaceDN w:val="0"/>
        <w:spacing w:line="240" w:lineRule="auto"/>
        <w:rPr>
          <w:szCs w:val="22"/>
        </w:rPr>
      </w:pPr>
    </w:p>
    <w:p w:rsidR="0036160B" w:rsidRPr="008A40F8" w:rsidP="009F18FE" w14:paraId="226AF1C7" w14:textId="77777777">
      <w:pPr>
        <w:widowControl w:val="0"/>
        <w:tabs>
          <w:tab w:val="clear" w:pos="567"/>
        </w:tabs>
        <w:autoSpaceDE w:val="0"/>
        <w:autoSpaceDN w:val="0"/>
        <w:spacing w:line="240" w:lineRule="auto"/>
        <w:rPr>
          <w:szCs w:val="22"/>
        </w:rPr>
      </w:pPr>
      <w:r w:rsidRPr="008A40F8">
        <w:t>Varje {behållare}innehåller {volym} av {läkemedelsform}.</w:t>
      </w:r>
    </w:p>
    <w:p w:rsidR="0036160B" w:rsidRPr="008A40F8" w:rsidP="009F18FE" w14:paraId="7BCA2F03" w14:textId="77777777">
      <w:pPr>
        <w:widowControl w:val="0"/>
        <w:tabs>
          <w:tab w:val="clear" w:pos="567"/>
        </w:tabs>
        <w:autoSpaceDE w:val="0"/>
        <w:autoSpaceDN w:val="0"/>
        <w:spacing w:line="240" w:lineRule="auto"/>
        <w:rPr>
          <w:szCs w:val="22"/>
        </w:rPr>
      </w:pPr>
    </w:p>
    <w:p w:rsidR="0036160B" w:rsidRPr="008A40F8" w:rsidP="009F18FE" w14:paraId="167A907C" w14:textId="77777777">
      <w:pPr>
        <w:widowControl w:val="0"/>
        <w:tabs>
          <w:tab w:val="clear" w:pos="567"/>
        </w:tabs>
        <w:autoSpaceDE w:val="0"/>
        <w:autoSpaceDN w:val="0"/>
        <w:spacing w:line="240" w:lineRule="auto"/>
        <w:rPr>
          <w:szCs w:val="22"/>
        </w:rPr>
      </w:pPr>
      <w:bookmarkStart w:id="4" w:name="_Hlk63690945"/>
      <w:r w:rsidRPr="008A40F8">
        <w:t xml:space="preserve">&lt;Den kvantitativa informationen </w:t>
      </w:r>
      <w:r w:rsidRPr="008A40F8" w:rsidR="00465BFA">
        <w:t>om</w:t>
      </w:r>
      <w:r w:rsidRPr="008A40F8">
        <w:t xml:space="preserve"> läkemedlet, inklusive antalet {behållare} (se avsnitt 6) som ska administreras visas i &lt;</w:t>
      </w:r>
      <w:r w:rsidRPr="008A40F8" w:rsidR="009B40E1">
        <w:t>informationsbladet om tillverkningssatsen</w:t>
      </w:r>
      <w:r w:rsidRPr="008A40F8">
        <w:t>&gt;&lt;</w:t>
      </w:r>
      <w:r w:rsidRPr="008A40F8" w:rsidR="009B40E1">
        <w:t>frisläppningscertifikat</w:t>
      </w:r>
      <w:r w:rsidRPr="008A40F8">
        <w:t xml:space="preserve"> för &lt;infusion&gt;&lt;injektion&gt; (RfIC)&gt; &lt;placerat inuti locket till kryobehållaren som används för transport&gt; &lt;som </w:t>
      </w:r>
      <w:r w:rsidRPr="008A40F8" w:rsidR="00465BFA">
        <w:t>med</w:t>
      </w:r>
      <w:r w:rsidRPr="008A40F8">
        <w:t>följer läkemedlet för behandling&gt;&gt;.</w:t>
      </w:r>
    </w:p>
    <w:bookmarkEnd w:id="4"/>
    <w:p w:rsidR="0036160B" w:rsidRPr="008A40F8" w:rsidP="009F18FE" w14:paraId="7705AB67" w14:textId="77777777">
      <w:pPr>
        <w:widowControl w:val="0"/>
        <w:tabs>
          <w:tab w:val="clear" w:pos="567"/>
        </w:tabs>
        <w:autoSpaceDE w:val="0"/>
        <w:autoSpaceDN w:val="0"/>
        <w:spacing w:line="240" w:lineRule="auto"/>
        <w:rPr>
          <w:szCs w:val="22"/>
        </w:rPr>
      </w:pPr>
    </w:p>
    <w:p w:rsidR="0036160B" w:rsidRPr="008A40F8" w:rsidP="009F18FE" w14:paraId="2F8D7DC3" w14:textId="77777777">
      <w:pPr>
        <w:pStyle w:val="Style2"/>
      </w:pPr>
      <w:r w:rsidRPr="008A40F8">
        <w:t>Varje &lt;patientspecifik&gt; {behållare} av {X} innehåller {&lt;(INN)&gt; &lt;(</w:t>
      </w:r>
      <w:r w:rsidRPr="008A40F8" w:rsidR="00465BFA">
        <w:t>Läkemedlets namn</w:t>
      </w:r>
      <w:r w:rsidRPr="008A40F8">
        <w:t xml:space="preserve">)&gt;} </w:t>
      </w:r>
      <w:r w:rsidRPr="008A40F8" w:rsidR="006F3CD1">
        <w:t>bestående av</w:t>
      </w:r>
      <w:r w:rsidRPr="008A40F8">
        <w:t xml:space="preserve"> en &lt;tillverkningssatsberoende&gt;</w:t>
      </w:r>
      <w:r w:rsidRPr="008A40F8" w:rsidR="006F3CD1">
        <w:t xml:space="preserve"> </w:t>
      </w:r>
      <w:r w:rsidRPr="008A40F8">
        <w:t xml:space="preserve">koncentration av </w:t>
      </w:r>
      <w:r w:rsidRPr="008A40F8" w:rsidR="006F3CD1">
        <w:t xml:space="preserve">en cellpopulation berikad med </w:t>
      </w:r>
      <w:r w:rsidRPr="008A40F8">
        <w:t>genetiskt modifierad</w:t>
      </w:r>
      <w:r w:rsidRPr="008A40F8" w:rsidR="006F3CD1">
        <w:t>e</w:t>
      </w:r>
      <w:r w:rsidRPr="008A40F8">
        <w:t xml:space="preserve"> autolog</w:t>
      </w:r>
      <w:r w:rsidRPr="008A40F8" w:rsidR="006F3CD1">
        <w:t>a</w:t>
      </w:r>
      <w:r w:rsidRPr="008A40F8">
        <w:t xml:space="preserve"> CD34+-cell</w:t>
      </w:r>
      <w:r w:rsidRPr="008A40F8" w:rsidR="006F3CD1">
        <w:t>er</w:t>
      </w:r>
      <w:r w:rsidRPr="008A40F8">
        <w:t xml:space="preserve">. Läkemedlet är förpackat i en eller flera {behållare} som sammanlagt innehåller en {läkemedelsform}av {n}  av </w:t>
      </w:r>
      <w:r w:rsidRPr="008A40F8" w:rsidR="006F3CD1">
        <w:t xml:space="preserve">en </w:t>
      </w:r>
      <w:r w:rsidRPr="008A40F8" w:rsidR="00465BFA">
        <w:t>viab</w:t>
      </w:r>
      <w:r w:rsidRPr="008A40F8" w:rsidR="006F3CD1">
        <w:t>el</w:t>
      </w:r>
      <w:r w:rsidRPr="008A40F8">
        <w:t xml:space="preserve"> CD34</w:t>
      </w:r>
      <w:r w:rsidRPr="008A40F8">
        <w:rPr>
          <w:vertAlign w:val="superscript"/>
        </w:rPr>
        <w:t>+</w:t>
      </w:r>
      <w:r w:rsidRPr="008A40F8">
        <w:t xml:space="preserve"> -berikad </w:t>
      </w:r>
      <w:r w:rsidRPr="008A40F8" w:rsidR="006F3CD1">
        <w:t>cell</w:t>
      </w:r>
      <w:r w:rsidRPr="008A40F8">
        <w:t>population suspendera</w:t>
      </w:r>
      <w:r w:rsidRPr="008A40F8" w:rsidR="00BD750A">
        <w:t>d</w:t>
      </w:r>
      <w:r w:rsidRPr="008A40F8">
        <w:t xml:space="preserve"> i en &lt;kryokonserverande&gt; lösning.</w:t>
      </w:r>
    </w:p>
    <w:p w:rsidR="0036160B" w:rsidRPr="008A40F8" w:rsidP="009F18FE" w14:paraId="621E78AE" w14:textId="77777777">
      <w:pPr>
        <w:widowControl w:val="0"/>
        <w:tabs>
          <w:tab w:val="left" w:pos="0"/>
          <w:tab w:val="clear" w:pos="567"/>
        </w:tabs>
        <w:autoSpaceDE w:val="0"/>
        <w:autoSpaceDN w:val="0"/>
        <w:spacing w:line="240" w:lineRule="auto"/>
        <w:rPr>
          <w:szCs w:val="22"/>
        </w:rPr>
      </w:pPr>
    </w:p>
    <w:p w:rsidR="0036160B" w:rsidRPr="008A40F8" w:rsidP="009F18FE" w14:paraId="4608990E" w14:textId="77777777">
      <w:pPr>
        <w:widowControl w:val="0"/>
        <w:tabs>
          <w:tab w:val="clear" w:pos="567"/>
        </w:tabs>
        <w:autoSpaceDE w:val="0"/>
        <w:autoSpaceDN w:val="0"/>
        <w:spacing w:line="240" w:lineRule="auto"/>
        <w:rPr>
          <w:szCs w:val="22"/>
        </w:rPr>
      </w:pPr>
      <w:r w:rsidRPr="008A40F8">
        <w:t>Varje {behållare} innehåller {volym} av {X}.</w:t>
      </w:r>
    </w:p>
    <w:p w:rsidR="0036160B" w:rsidRPr="008A40F8" w:rsidP="009F18FE" w14:paraId="52E492DD" w14:textId="77777777">
      <w:pPr>
        <w:widowControl w:val="0"/>
        <w:tabs>
          <w:tab w:val="left" w:pos="0"/>
          <w:tab w:val="clear" w:pos="567"/>
        </w:tabs>
        <w:autoSpaceDE w:val="0"/>
        <w:autoSpaceDN w:val="0"/>
        <w:spacing w:line="240" w:lineRule="auto"/>
        <w:rPr>
          <w:szCs w:val="22"/>
        </w:rPr>
      </w:pPr>
    </w:p>
    <w:p w:rsidR="0036160B" w:rsidRPr="008A40F8" w:rsidP="009F18FE" w14:paraId="25E30DE4" w14:textId="77777777">
      <w:pPr>
        <w:widowControl w:val="0"/>
        <w:tabs>
          <w:tab w:val="clear" w:pos="567"/>
        </w:tabs>
        <w:autoSpaceDE w:val="0"/>
        <w:autoSpaceDN w:val="0"/>
        <w:spacing w:line="240" w:lineRule="auto"/>
        <w:rPr>
          <w:szCs w:val="22"/>
        </w:rPr>
      </w:pPr>
      <w:bookmarkStart w:id="5" w:name="_Hlk97286251"/>
      <w:r w:rsidRPr="008A40F8">
        <w:t>&lt;Den kvantitativa informationen om läkemedlet, inklusive antalet {behållare} (se avsnitt 6) som ska administreras visas i &lt;</w:t>
      </w:r>
      <w:r w:rsidRPr="008A40F8" w:rsidR="009B40E1">
        <w:t>informationsbladet om tillverkningssatsen</w:t>
      </w:r>
      <w:r w:rsidRPr="008A40F8">
        <w:t>&gt;&lt;</w:t>
      </w:r>
      <w:r w:rsidRPr="008A40F8" w:rsidR="009B40E1">
        <w:t>frisläppningscertifikat</w:t>
      </w:r>
      <w:r w:rsidRPr="008A40F8">
        <w:t xml:space="preserve"> för &lt;infusion&gt;&lt;injektion&gt; (RfIC)&gt; &lt; placerat inuti locket till kryobehållaren som används för transport&gt; &lt;som </w:t>
      </w:r>
      <w:r w:rsidRPr="008A40F8" w:rsidR="00465BFA">
        <w:t>med</w:t>
      </w:r>
      <w:r w:rsidRPr="008A40F8">
        <w:t>följer läkemedlet för behandling&gt;&gt;.</w:t>
      </w:r>
    </w:p>
    <w:bookmarkEnd w:id="5"/>
    <w:p w:rsidR="00961F0B" w:rsidRPr="008A40F8" w:rsidP="009F18FE" w14:paraId="1298A2FF" w14:textId="77777777">
      <w:pPr>
        <w:widowControl w:val="0"/>
        <w:tabs>
          <w:tab w:val="clear" w:pos="567"/>
        </w:tabs>
        <w:spacing w:line="240" w:lineRule="auto"/>
        <w:rPr>
          <w:b/>
          <w:bCs/>
          <w:noProof/>
          <w:szCs w:val="22"/>
        </w:rPr>
      </w:pPr>
    </w:p>
    <w:p w:rsidR="00961F0B" w:rsidP="009F18FE" w14:paraId="04B1C8D6" w14:textId="77777777">
      <w:pPr>
        <w:pStyle w:val="EMEAEnBodyText"/>
        <w:autoSpaceDE w:val="0"/>
        <w:autoSpaceDN w:val="0"/>
        <w:adjustRightInd w:val="0"/>
        <w:spacing w:before="0" w:after="0"/>
      </w:pPr>
      <w:r w:rsidRPr="008A40F8">
        <w:t>&lt;</w:t>
      </w:r>
      <w:r w:rsidRPr="008A40F8">
        <w:rPr>
          <w:bCs/>
          <w:szCs w:val="22"/>
          <w:u w:val="single"/>
        </w:rPr>
        <w:t>Hjälpämne(n) med känd effekt:</w:t>
      </w:r>
      <w:r w:rsidRPr="008A40F8">
        <w:t>&gt;</w:t>
      </w:r>
    </w:p>
    <w:p w:rsidR="009F18FE" w:rsidRPr="008A40F8" w:rsidP="009F18FE" w14:paraId="33727610" w14:textId="77777777">
      <w:pPr>
        <w:pStyle w:val="EMEAEnBodyText"/>
        <w:autoSpaceDE w:val="0"/>
        <w:autoSpaceDN w:val="0"/>
        <w:adjustRightInd w:val="0"/>
        <w:spacing w:before="0" w:after="0"/>
        <w:rPr>
          <w:bCs/>
          <w:noProof/>
          <w:szCs w:val="22"/>
          <w:u w:val="single"/>
        </w:rPr>
      </w:pPr>
    </w:p>
    <w:p w:rsidR="00961F0B" w:rsidP="009F18FE" w14:paraId="4927FFC1" w14:textId="77777777">
      <w:pPr>
        <w:spacing w:line="240" w:lineRule="auto"/>
      </w:pPr>
      <w:r w:rsidRPr="008A40F8">
        <w:t>&lt;För fullständig förteckning över hjälpämnen, se avsnitt 6.1.&gt;</w:t>
      </w:r>
    </w:p>
    <w:p w:rsidR="009F18FE" w:rsidP="009F18FE" w14:paraId="1E8B74F1" w14:textId="77777777">
      <w:pPr>
        <w:spacing w:line="240" w:lineRule="auto"/>
      </w:pPr>
    </w:p>
    <w:p w:rsidR="009F18FE" w:rsidRPr="008A40F8" w:rsidP="009F18FE" w14:paraId="6712159E" w14:textId="77777777">
      <w:pPr>
        <w:spacing w:line="240" w:lineRule="auto"/>
      </w:pPr>
    </w:p>
    <w:p w:rsidR="00961F0B" w:rsidRPr="008A40F8" w:rsidP="009F18FE" w14:paraId="3BD446F5"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6" w:name="_Toc105589590"/>
      <w:r w:rsidRPr="008A40F8">
        <w:rPr>
          <w:bCs/>
          <w:caps w:val="0"/>
          <w:sz w:val="22"/>
          <w:szCs w:val="22"/>
        </w:rPr>
        <w:t>LÄKEMEDELSFORM</w:t>
      </w:r>
      <w:bookmarkEnd w:id="6"/>
    </w:p>
    <w:p w:rsidR="00961F0B" w:rsidRPr="008A40F8" w:rsidP="009F18FE" w14:paraId="59B308CF" w14:textId="77777777">
      <w:pPr>
        <w:tabs>
          <w:tab w:val="clear" w:pos="567"/>
        </w:tabs>
        <w:spacing w:line="240" w:lineRule="auto"/>
        <w:rPr>
          <w:noProof/>
          <w:szCs w:val="22"/>
        </w:rPr>
      </w:pPr>
    </w:p>
    <w:p w:rsidR="00FF0E15" w:rsidRPr="008A40F8" w:rsidP="009F18FE" w14:paraId="4465C4F1" w14:textId="77777777">
      <w:pPr>
        <w:tabs>
          <w:tab w:val="clear" w:pos="567"/>
        </w:tabs>
        <w:spacing w:line="240" w:lineRule="auto"/>
        <w:rPr>
          <w:noProof/>
          <w:szCs w:val="22"/>
        </w:rPr>
      </w:pPr>
    </w:p>
    <w:p w:rsidR="00961F0B" w:rsidP="009F18FE" w14:paraId="0F411FEE"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7" w:name="_Toc105589591"/>
      <w:r>
        <w:rPr>
          <w:bCs/>
          <w:caps w:val="0"/>
          <w:sz w:val="22"/>
          <w:szCs w:val="22"/>
        </w:rPr>
        <w:t>KLINISKA UPPGIFTER</w:t>
      </w:r>
      <w:bookmarkEnd w:id="7"/>
    </w:p>
    <w:p w:rsidR="009F18FE" w:rsidRPr="009F18FE" w:rsidP="009F18FE" w14:paraId="5072A0C9" w14:textId="77777777">
      <w:pPr>
        <w:rPr>
          <w:rFonts w:eastAsia="SimSun"/>
        </w:rPr>
      </w:pPr>
    </w:p>
    <w:p w:rsidR="00961F0B" w:rsidRPr="008A40F8" w:rsidP="009F18FE" w14:paraId="588F291E" w14:textId="77777777">
      <w:pPr>
        <w:pStyle w:val="ListParagraph"/>
        <w:numPr>
          <w:ilvl w:val="1"/>
          <w:numId w:val="13"/>
        </w:numPr>
        <w:tabs>
          <w:tab w:val="clear" w:pos="567"/>
        </w:tabs>
        <w:spacing w:line="240" w:lineRule="auto"/>
        <w:ind w:left="567" w:hanging="567"/>
        <w:outlineLvl w:val="0"/>
        <w:rPr>
          <w:noProof/>
          <w:szCs w:val="22"/>
        </w:rPr>
      </w:pPr>
      <w:r w:rsidRPr="008A40F8">
        <w:rPr>
          <w:b/>
          <w:szCs w:val="22"/>
        </w:rPr>
        <w:t>Terapeutiska indikationer</w:t>
      </w:r>
    </w:p>
    <w:p w:rsidR="001C6E60" w:rsidRPr="008A40F8" w:rsidP="009F18FE" w14:paraId="07294589" w14:textId="77777777">
      <w:pPr>
        <w:tabs>
          <w:tab w:val="clear" w:pos="567"/>
        </w:tabs>
        <w:spacing w:line="240" w:lineRule="auto"/>
      </w:pPr>
    </w:p>
    <w:p w:rsidR="00961F0B" w:rsidRPr="008A40F8" w:rsidP="009F18FE" w14:paraId="555D3FE2"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 xml:space="preserve">Dosering och </w:t>
      </w:r>
      <w:r w:rsidRPr="008A40F8">
        <w:rPr>
          <w:b/>
          <w:szCs w:val="22"/>
        </w:rPr>
        <w:t>administreringssätt</w:t>
      </w:r>
    </w:p>
    <w:p w:rsidR="00961F0B" w:rsidRPr="008A40F8" w:rsidP="009F18FE" w14:paraId="756893E5" w14:textId="77777777">
      <w:pPr>
        <w:spacing w:line="240" w:lineRule="auto"/>
      </w:pPr>
    </w:p>
    <w:p w:rsidR="00B52448" w:rsidRPr="008A40F8" w:rsidP="009F18FE" w14:paraId="47FEAD61" w14:textId="77777777">
      <w:pPr>
        <w:spacing w:line="240" w:lineRule="auto"/>
        <w:rPr>
          <w:noProof/>
        </w:rPr>
      </w:pPr>
      <w:r w:rsidRPr="008A40F8">
        <w:t xml:space="preserve">&lt;{X} måste administreras på en </w:t>
      </w:r>
      <w:r w:rsidRPr="008A40F8" w:rsidR="00BD750A">
        <w:t>kvalificerad behandlings</w:t>
      </w:r>
      <w:r w:rsidRPr="008A40F8">
        <w:t>klinik av en läkare som har erfarenhet av &lt;terapeutisk intervention&gt;&lt; &lt;behandling&gt;&lt;profylax&gt; av &lt;indikation&gt; och är utbildad för administrering och hantering av patienter som behandlas med läkemedlet.&gt;</w:t>
      </w:r>
    </w:p>
    <w:p w:rsidR="00674BE5" w:rsidRPr="008A40F8" w:rsidP="009F18FE" w14:paraId="104E3F61" w14:textId="77777777">
      <w:pPr>
        <w:spacing w:line="240" w:lineRule="auto"/>
      </w:pPr>
    </w:p>
    <w:p w:rsidR="00295F83" w:rsidRPr="008A40F8" w:rsidP="009F18FE" w14:paraId="24E21740" w14:textId="77777777">
      <w:pPr>
        <w:spacing w:line="240" w:lineRule="auto"/>
        <w:rPr>
          <w:bCs/>
          <w:noProof/>
          <w:szCs w:val="22"/>
        </w:rPr>
      </w:pPr>
      <w:r w:rsidRPr="008A40F8">
        <w:t xml:space="preserve">&lt;I händelse av &lt;cytokinfrisättningssyndrom (CRS)&gt;&lt;…&gt; måste &lt;minst&gt; en dos av &lt;{Y}&gt;&lt;{Z}&gt;, samt akututrustning, finnas tillgänglig före infusion. Behandlingskliniken måste ha tillgång till ytterligare doser av &lt;{Y}&gt;&lt;{Z}&gt; inom </w:t>
      </w:r>
      <w:r w:rsidRPr="008A40F8">
        <w:t>&lt;…&gt;&lt;8&gt; timmar.&gt;&gt;</w:t>
      </w:r>
    </w:p>
    <w:p w:rsidR="00295F83" w:rsidRPr="008A40F8" w:rsidP="009F18FE" w14:paraId="10A2AFC5" w14:textId="77777777">
      <w:pPr>
        <w:spacing w:line="240" w:lineRule="auto"/>
      </w:pPr>
    </w:p>
    <w:p w:rsidR="00961F0B" w:rsidRPr="008A40F8" w:rsidP="009F18FE" w14:paraId="4C3DD0E9" w14:textId="77777777">
      <w:pPr>
        <w:tabs>
          <w:tab w:val="clear" w:pos="567"/>
        </w:tabs>
        <w:spacing w:line="240" w:lineRule="auto"/>
        <w:rPr>
          <w:szCs w:val="22"/>
          <w:u w:val="single"/>
        </w:rPr>
      </w:pPr>
      <w:r w:rsidRPr="008A40F8">
        <w:rPr>
          <w:szCs w:val="22"/>
          <w:u w:val="single"/>
        </w:rPr>
        <w:t>Dosering</w:t>
      </w:r>
    </w:p>
    <w:p w:rsidR="002429B2" w:rsidRPr="008A40F8" w:rsidP="009F18FE" w14:paraId="7A846B42" w14:textId="77777777">
      <w:pPr>
        <w:widowControl w:val="0"/>
        <w:tabs>
          <w:tab w:val="clear" w:pos="567"/>
        </w:tabs>
        <w:autoSpaceDE w:val="0"/>
        <w:autoSpaceDN w:val="0"/>
        <w:spacing w:line="240" w:lineRule="auto"/>
        <w:rPr>
          <w:b/>
          <w:bCs/>
          <w:szCs w:val="22"/>
          <w:u w:val="single"/>
        </w:rPr>
      </w:pPr>
    </w:p>
    <w:p w:rsidR="002429B2" w:rsidRPr="008A40F8" w:rsidP="009F18FE" w14:paraId="4513C367" w14:textId="77777777">
      <w:pPr>
        <w:widowControl w:val="0"/>
        <w:tabs>
          <w:tab w:val="clear" w:pos="567"/>
        </w:tabs>
        <w:autoSpaceDE w:val="0"/>
        <w:autoSpaceDN w:val="0"/>
        <w:spacing w:line="240" w:lineRule="auto"/>
        <w:rPr>
          <w:szCs w:val="22"/>
        </w:rPr>
      </w:pPr>
      <w:r w:rsidRPr="008A40F8">
        <w:t>&lt;{X} är avsedd för autolog användning (se avsnitt 4.4).&gt;</w:t>
      </w:r>
    </w:p>
    <w:p w:rsidR="00653266" w:rsidRPr="008A40F8" w:rsidP="009F18FE" w14:paraId="223C2D26" w14:textId="77777777">
      <w:pPr>
        <w:widowControl w:val="0"/>
        <w:tabs>
          <w:tab w:val="clear" w:pos="567"/>
        </w:tabs>
        <w:autoSpaceDE w:val="0"/>
        <w:autoSpaceDN w:val="0"/>
        <w:spacing w:line="240" w:lineRule="auto"/>
        <w:rPr>
          <w:szCs w:val="22"/>
        </w:rPr>
      </w:pPr>
    </w:p>
    <w:p w:rsidR="00B52448" w:rsidRPr="008A40F8" w:rsidP="009F18FE" w14:paraId="799CBF67" w14:textId="77777777">
      <w:pPr>
        <w:widowControl w:val="0"/>
        <w:tabs>
          <w:tab w:val="left" w:pos="0"/>
          <w:tab w:val="clear" w:pos="567"/>
        </w:tabs>
        <w:autoSpaceDE w:val="0"/>
        <w:autoSpaceDN w:val="0"/>
        <w:spacing w:line="240" w:lineRule="auto"/>
        <w:rPr>
          <w:szCs w:val="22"/>
        </w:rPr>
      </w:pPr>
      <w:r w:rsidRPr="008A40F8">
        <w:t>&lt;Dosen av {X} måste fastställas utifrån patientens kroppsvikt vid infusionstillfället.&gt;</w:t>
      </w:r>
    </w:p>
    <w:p w:rsidR="00DA7053" w:rsidRPr="008A40F8" w:rsidP="009F18FE" w14:paraId="0D67BFE4" w14:textId="77777777">
      <w:pPr>
        <w:widowControl w:val="0"/>
        <w:tabs>
          <w:tab w:val="clear" w:pos="567"/>
        </w:tabs>
        <w:autoSpaceDE w:val="0"/>
        <w:autoSpaceDN w:val="0"/>
        <w:spacing w:line="240" w:lineRule="auto"/>
        <w:rPr>
          <w:b/>
          <w:bCs/>
          <w:szCs w:val="22"/>
          <w:u w:val="single"/>
        </w:rPr>
      </w:pPr>
    </w:p>
    <w:p w:rsidR="00B52448" w:rsidRPr="008A40F8" w:rsidP="009F18FE" w14:paraId="60394FD7" w14:textId="77777777">
      <w:pPr>
        <w:widowControl w:val="0"/>
        <w:tabs>
          <w:tab w:val="clear" w:pos="567"/>
        </w:tabs>
        <w:autoSpaceDE w:val="0"/>
        <w:autoSpaceDN w:val="0"/>
        <w:spacing w:line="240" w:lineRule="auto"/>
        <w:rPr>
          <w:szCs w:val="22"/>
        </w:rPr>
      </w:pPr>
      <w:bookmarkStart w:id="8" w:name="_Hlk97286901"/>
      <w:r w:rsidRPr="008A40F8">
        <w:t xml:space="preserve">Behandlingen består av &lt;en&gt;&lt;flera&gt; dos(er) för &lt;infusion&gt;&lt;injektion&gt; som innehåller en {läkemedelsform}&gt; av CAR-positiva </w:t>
      </w:r>
      <w:r w:rsidRPr="008A40F8" w:rsidR="00465BFA">
        <w:t>viabla</w:t>
      </w:r>
      <w:r w:rsidRPr="008A40F8">
        <w:t xml:space="preserve"> T-celler i &lt;en&gt;&lt;eller flera&gt;{behållare}.</w:t>
      </w:r>
    </w:p>
    <w:p w:rsidR="00DA7053" w:rsidRPr="008A40F8" w:rsidP="009F18FE" w14:paraId="11B8C5EC" w14:textId="77777777">
      <w:pPr>
        <w:pStyle w:val="Style2"/>
      </w:pPr>
      <w:r w:rsidRPr="008A40F8">
        <w:t xml:space="preserve">Måldosen är {total mängd celler per dos} CAR-positiva </w:t>
      </w:r>
      <w:r w:rsidRPr="008A40F8" w:rsidR="00465BFA">
        <w:t>viabla</w:t>
      </w:r>
      <w:r w:rsidRPr="008A40F8">
        <w:t xml:space="preserve"> T-celler inom intervallet {n-m}  av CAR-positiva </w:t>
      </w:r>
      <w:r w:rsidRPr="008A40F8" w:rsidR="00465BFA">
        <w:t>viabla</w:t>
      </w:r>
      <w:r w:rsidRPr="008A40F8">
        <w:t xml:space="preserve"> T-celler. Se det </w:t>
      </w:r>
      <w:r w:rsidRPr="008A40F8" w:rsidR="00465BFA">
        <w:t>med</w:t>
      </w:r>
      <w:r w:rsidRPr="008A40F8">
        <w:t>följande &lt;</w:t>
      </w:r>
      <w:r w:rsidRPr="008A40F8" w:rsidR="009B40E1">
        <w:t>informationsbladet om tillverkningssatsen</w:t>
      </w:r>
      <w:r w:rsidRPr="008A40F8">
        <w:t>&gt;&lt;</w:t>
      </w:r>
      <w:r w:rsidRPr="008A40F8" w:rsidR="009B40E1">
        <w:t>frisläppningscertifikat</w:t>
      </w:r>
      <w:r w:rsidRPr="008A40F8">
        <w:t xml:space="preserve"> för &lt;infusion&gt;&lt;injektion&gt; (RfIC)&gt; för ytterligare information avseende dosen.</w:t>
      </w:r>
    </w:p>
    <w:bookmarkEnd w:id="8"/>
    <w:p w:rsidR="00DA7053" w:rsidRPr="008A40F8" w:rsidP="009F18FE" w14:paraId="788DA7E7" w14:textId="77777777">
      <w:pPr>
        <w:widowControl w:val="0"/>
        <w:tabs>
          <w:tab w:val="clear" w:pos="567"/>
        </w:tabs>
        <w:autoSpaceDE w:val="0"/>
        <w:autoSpaceDN w:val="0"/>
        <w:spacing w:line="240" w:lineRule="auto"/>
        <w:rPr>
          <w:szCs w:val="22"/>
        </w:rPr>
      </w:pPr>
    </w:p>
    <w:p w:rsidR="00B52448" w:rsidRPr="008A40F8" w:rsidP="009F18FE" w14:paraId="6D6F3975" w14:textId="77777777">
      <w:pPr>
        <w:widowControl w:val="0"/>
        <w:tabs>
          <w:tab w:val="clear" w:pos="567"/>
        </w:tabs>
        <w:autoSpaceDE w:val="0"/>
        <w:autoSpaceDN w:val="0"/>
        <w:spacing w:line="240" w:lineRule="auto"/>
        <w:rPr>
          <w:szCs w:val="22"/>
        </w:rPr>
      </w:pPr>
      <w:r w:rsidRPr="008A40F8">
        <w:t xml:space="preserve">Behandlingen består av &lt;en&gt;&lt;flera&gt; dos(er) för &lt;infusion&gt;&lt;injektion&gt; som innehåller en {läkemedelsform} av </w:t>
      </w:r>
      <w:r w:rsidRPr="008A40F8" w:rsidR="00465BFA">
        <w:t>viabla</w:t>
      </w:r>
      <w:r w:rsidRPr="008A40F8">
        <w:t xml:space="preserve"> CD34</w:t>
      </w:r>
      <w:r w:rsidRPr="008A40F8">
        <w:rPr>
          <w:szCs w:val="22"/>
          <w:vertAlign w:val="superscript"/>
        </w:rPr>
        <w:t>+</w:t>
      </w:r>
      <w:r w:rsidRPr="008A40F8">
        <w:t>-celler i &lt;en&gt;&lt;eller flera&gt; {behållare}.</w:t>
      </w:r>
    </w:p>
    <w:p w:rsidR="004C5FFD" w:rsidRPr="008A40F8" w:rsidP="009F18FE" w14:paraId="5EFC371C" w14:textId="77777777">
      <w:pPr>
        <w:widowControl w:val="0"/>
        <w:tabs>
          <w:tab w:val="left" w:pos="0"/>
          <w:tab w:val="clear" w:pos="567"/>
        </w:tabs>
        <w:autoSpaceDE w:val="0"/>
        <w:autoSpaceDN w:val="0"/>
        <w:spacing w:line="240" w:lineRule="auto"/>
        <w:rPr>
          <w:szCs w:val="22"/>
        </w:rPr>
      </w:pPr>
    </w:p>
    <w:p w:rsidR="00DA7053" w:rsidRPr="008A40F8" w:rsidP="009F18FE" w14:paraId="0CDB25E3" w14:textId="77777777">
      <w:pPr>
        <w:widowControl w:val="0"/>
        <w:tabs>
          <w:tab w:val="left" w:pos="0"/>
          <w:tab w:val="clear" w:pos="567"/>
        </w:tabs>
        <w:autoSpaceDE w:val="0"/>
        <w:autoSpaceDN w:val="0"/>
        <w:spacing w:line="240" w:lineRule="auto"/>
        <w:rPr>
          <w:szCs w:val="22"/>
        </w:rPr>
      </w:pPr>
      <w:r w:rsidRPr="008A40F8">
        <w:t>Den lägsta rekommenderade dosen av {X} är {</w:t>
      </w:r>
      <w:r w:rsidRPr="008A40F8">
        <w:rPr>
          <w:i/>
          <w:iCs/>
          <w:szCs w:val="22"/>
        </w:rPr>
        <w:t>n</w:t>
      </w:r>
      <w:r w:rsidRPr="008A40F8">
        <w:t>} CD34</w:t>
      </w:r>
      <w:r w:rsidRPr="008A40F8">
        <w:rPr>
          <w:szCs w:val="22"/>
          <w:vertAlign w:val="superscript"/>
        </w:rPr>
        <w:t>+</w:t>
      </w:r>
      <w:r w:rsidRPr="008A40F8">
        <w:t>-celler/kg kroppsvikt.</w:t>
      </w:r>
    </w:p>
    <w:p w:rsidR="004C5FFD" w:rsidRPr="008A40F8" w:rsidP="009F18FE" w14:paraId="4E491A7B" w14:textId="77777777">
      <w:pPr>
        <w:widowControl w:val="0"/>
        <w:tabs>
          <w:tab w:val="clear" w:pos="567"/>
        </w:tabs>
        <w:autoSpaceDE w:val="0"/>
        <w:autoSpaceDN w:val="0"/>
        <w:spacing w:line="240" w:lineRule="auto"/>
        <w:rPr>
          <w:szCs w:val="22"/>
        </w:rPr>
      </w:pPr>
    </w:p>
    <w:p w:rsidR="00DA7053" w:rsidRPr="008A40F8" w:rsidP="009F18FE" w14:paraId="6589B02E" w14:textId="77777777">
      <w:pPr>
        <w:widowControl w:val="0"/>
        <w:tabs>
          <w:tab w:val="clear" w:pos="567"/>
        </w:tabs>
        <w:autoSpaceDE w:val="0"/>
        <w:autoSpaceDN w:val="0"/>
        <w:spacing w:line="240" w:lineRule="auto"/>
        <w:rPr>
          <w:szCs w:val="22"/>
        </w:rPr>
      </w:pPr>
      <w:r w:rsidRPr="008A40F8">
        <w:t xml:space="preserve">Se det </w:t>
      </w:r>
      <w:r w:rsidRPr="008A40F8" w:rsidR="00465BFA">
        <w:t>med</w:t>
      </w:r>
      <w:r w:rsidRPr="008A40F8">
        <w:t>följande &lt;</w:t>
      </w:r>
      <w:r w:rsidRPr="008A40F8" w:rsidR="009B40E1">
        <w:t>informationsbladet om tillverkningssatsen</w:t>
      </w:r>
      <w:r w:rsidRPr="008A40F8">
        <w:t>&gt;&lt;</w:t>
      </w:r>
      <w:r w:rsidRPr="008A40F8" w:rsidR="009B40E1">
        <w:t>frisläppningscertifikat</w:t>
      </w:r>
      <w:r w:rsidRPr="008A40F8">
        <w:t xml:space="preserve"> för &lt;infusion&gt;&lt;injektion&gt; (RfIC)&gt; för ytterligare information avseende dosen.</w:t>
      </w:r>
    </w:p>
    <w:p w:rsidR="0052173C" w:rsidRPr="008A40F8" w:rsidP="009F18FE" w14:paraId="6E38CA32" w14:textId="77777777">
      <w:pPr>
        <w:widowControl w:val="0"/>
        <w:tabs>
          <w:tab w:val="clear" w:pos="567"/>
        </w:tabs>
        <w:autoSpaceDE w:val="0"/>
        <w:autoSpaceDN w:val="0"/>
        <w:spacing w:line="240" w:lineRule="auto"/>
        <w:rPr>
          <w:szCs w:val="22"/>
        </w:rPr>
      </w:pPr>
    </w:p>
    <w:p w:rsidR="0052173C" w:rsidP="009F18FE" w14:paraId="13B1D92D" w14:textId="77777777">
      <w:pPr>
        <w:widowControl w:val="0"/>
        <w:tabs>
          <w:tab w:val="clear" w:pos="567"/>
        </w:tabs>
        <w:autoSpaceDE w:val="0"/>
        <w:autoSpaceDN w:val="0"/>
        <w:spacing w:line="240" w:lineRule="auto"/>
      </w:pPr>
      <w:r w:rsidRPr="008A40F8">
        <w:t>&lt;</w:t>
      </w:r>
      <w:r w:rsidRPr="008A40F8">
        <w:rPr>
          <w:szCs w:val="22"/>
          <w:u w:val="single"/>
        </w:rPr>
        <w:t>Förbehandling &lt;(lymfocytreducerande kemoterapi)&gt;&lt;(konditionering)</w:t>
      </w:r>
      <w:r w:rsidRPr="008A40F8">
        <w:t>&gt;&gt;</w:t>
      </w:r>
    </w:p>
    <w:p w:rsidR="009F18FE" w:rsidRPr="008A40F8" w:rsidP="009F18FE" w14:paraId="28E55450" w14:textId="77777777">
      <w:pPr>
        <w:widowControl w:val="0"/>
        <w:tabs>
          <w:tab w:val="clear" w:pos="567"/>
        </w:tabs>
        <w:autoSpaceDE w:val="0"/>
        <w:autoSpaceDN w:val="0"/>
        <w:spacing w:line="240" w:lineRule="auto"/>
        <w:rPr>
          <w:szCs w:val="22"/>
        </w:rPr>
      </w:pPr>
    </w:p>
    <w:p w:rsidR="0052173C" w:rsidRPr="008A40F8" w:rsidP="009F18FE" w14:paraId="00E0470D" w14:textId="77777777">
      <w:pPr>
        <w:widowControl w:val="0"/>
        <w:tabs>
          <w:tab w:val="clear" w:pos="567"/>
        </w:tabs>
        <w:autoSpaceDE w:val="0"/>
        <w:autoSpaceDN w:val="0"/>
        <w:spacing w:line="240" w:lineRule="auto"/>
        <w:rPr>
          <w:szCs w:val="22"/>
        </w:rPr>
      </w:pPr>
      <w:r w:rsidRPr="008A40F8">
        <w:t>&lt;</w:t>
      </w:r>
      <w:r w:rsidRPr="008A40F8">
        <w:rPr>
          <w:szCs w:val="22"/>
          <w:u w:val="single"/>
        </w:rPr>
        <w:t>Premedicinering</w:t>
      </w:r>
      <w:r w:rsidRPr="008A40F8">
        <w:t>&gt;</w:t>
      </w:r>
    </w:p>
    <w:p w:rsidR="0052173C" w:rsidRPr="008A40F8" w:rsidP="009F18FE" w14:paraId="371263DD" w14:textId="77777777">
      <w:pPr>
        <w:widowControl w:val="0"/>
        <w:tabs>
          <w:tab w:val="clear" w:pos="567"/>
        </w:tabs>
        <w:autoSpaceDE w:val="0"/>
        <w:autoSpaceDN w:val="0"/>
        <w:spacing w:line="240" w:lineRule="auto"/>
        <w:rPr>
          <w:szCs w:val="22"/>
        </w:rPr>
      </w:pPr>
    </w:p>
    <w:p w:rsidR="0052173C" w:rsidRPr="008A40F8" w:rsidP="009F18FE" w14:paraId="578DDA38" w14:textId="77777777">
      <w:pPr>
        <w:widowControl w:val="0"/>
        <w:tabs>
          <w:tab w:val="clear" w:pos="567"/>
        </w:tabs>
        <w:autoSpaceDE w:val="0"/>
        <w:autoSpaceDN w:val="0"/>
        <w:spacing w:line="240" w:lineRule="auto"/>
        <w:rPr>
          <w:szCs w:val="22"/>
        </w:rPr>
      </w:pPr>
      <w:r w:rsidRPr="008A40F8">
        <w:t>&lt;Det rekommenderas att premedicinering med {Y} &lt;och {Z}&gt;, eller motsvarande läkemedel, administreras {antal minuter} före &lt;infusion&gt;&lt;injektion&gt; av {X} för att minska risken för en infusionsreaktion.&gt;</w:t>
      </w:r>
    </w:p>
    <w:p w:rsidR="0052173C" w:rsidRPr="008A40F8" w:rsidP="009F18FE" w14:paraId="77F97FD7" w14:textId="77777777">
      <w:pPr>
        <w:widowControl w:val="0"/>
        <w:tabs>
          <w:tab w:val="clear" w:pos="567"/>
        </w:tabs>
        <w:autoSpaceDE w:val="0"/>
        <w:autoSpaceDN w:val="0"/>
        <w:spacing w:line="240" w:lineRule="auto"/>
        <w:rPr>
          <w:szCs w:val="22"/>
        </w:rPr>
      </w:pPr>
    </w:p>
    <w:p w:rsidR="0052173C" w:rsidRPr="008A40F8" w:rsidP="009F18FE" w14:paraId="39AA51B8" w14:textId="77777777">
      <w:pPr>
        <w:widowControl w:val="0"/>
        <w:tabs>
          <w:tab w:val="clear" w:pos="567"/>
        </w:tabs>
        <w:autoSpaceDE w:val="0"/>
        <w:autoSpaceDN w:val="0"/>
        <w:spacing w:line="240" w:lineRule="auto"/>
        <w:rPr>
          <w:szCs w:val="22"/>
        </w:rPr>
      </w:pPr>
      <w:r w:rsidRPr="008A40F8">
        <w:t>&lt;</w:t>
      </w:r>
      <w:r w:rsidRPr="008A40F8">
        <w:rPr>
          <w:szCs w:val="22"/>
          <w:u w:val="single"/>
        </w:rPr>
        <w:t>Övervakning</w:t>
      </w:r>
      <w:r w:rsidRPr="008A40F8">
        <w:t>&gt;</w:t>
      </w:r>
    </w:p>
    <w:p w:rsidR="00DA7053" w:rsidRPr="008A40F8" w:rsidP="009F18FE" w14:paraId="560DC800" w14:textId="77777777">
      <w:pPr>
        <w:tabs>
          <w:tab w:val="clear" w:pos="567"/>
        </w:tabs>
        <w:spacing w:line="240" w:lineRule="auto"/>
        <w:rPr>
          <w:szCs w:val="22"/>
          <w:u w:val="single"/>
        </w:rPr>
      </w:pPr>
    </w:p>
    <w:p w:rsidR="00B93666" w:rsidRPr="008A40F8" w:rsidP="009F18FE" w14:paraId="69BE7EC4" w14:textId="77777777">
      <w:pPr>
        <w:tabs>
          <w:tab w:val="clear" w:pos="567"/>
        </w:tabs>
        <w:spacing w:line="240" w:lineRule="auto"/>
        <w:rPr>
          <w:szCs w:val="22"/>
          <w:u w:val="single"/>
        </w:rPr>
      </w:pPr>
      <w:r w:rsidRPr="008A40F8">
        <w:rPr>
          <w:bCs/>
          <w:i/>
          <w:iCs/>
        </w:rPr>
        <w:t>Pediatrisk population</w:t>
      </w:r>
    </w:p>
    <w:p w:rsidR="00961F0B" w:rsidRPr="008A40F8" w:rsidP="009F18FE" w14:paraId="4C120C14" w14:textId="77777777">
      <w:pPr>
        <w:spacing w:line="240" w:lineRule="auto"/>
        <w:rPr>
          <w:szCs w:val="22"/>
        </w:rPr>
      </w:pPr>
    </w:p>
    <w:p w:rsidR="00B52448" w:rsidRPr="008A40F8" w:rsidP="009F18FE" w14:paraId="6B66442A" w14:textId="77777777">
      <w:pPr>
        <w:tabs>
          <w:tab w:val="clear" w:pos="567"/>
        </w:tabs>
        <w:spacing w:line="240" w:lineRule="auto"/>
        <w:rPr>
          <w:szCs w:val="22"/>
          <w:u w:val="single"/>
        </w:rPr>
      </w:pPr>
      <w:r w:rsidRPr="008A40F8">
        <w:rPr>
          <w:szCs w:val="22"/>
          <w:u w:val="single"/>
        </w:rPr>
        <w:t>Administreringssätt</w:t>
      </w:r>
    </w:p>
    <w:p w:rsidR="00602A1E" w:rsidRPr="008A40F8" w:rsidP="009F18FE" w14:paraId="4D51E47C" w14:textId="77777777">
      <w:pPr>
        <w:tabs>
          <w:tab w:val="clear" w:pos="567"/>
        </w:tabs>
        <w:spacing w:line="240" w:lineRule="auto"/>
      </w:pPr>
    </w:p>
    <w:p w:rsidR="00B52448" w:rsidRPr="008A40F8" w:rsidP="009F18FE" w14:paraId="59B7522C" w14:textId="77777777">
      <w:pPr>
        <w:tabs>
          <w:tab w:val="clear" w:pos="567"/>
        </w:tabs>
        <w:spacing w:line="240" w:lineRule="auto"/>
        <w:rPr>
          <w:szCs w:val="22"/>
        </w:rPr>
      </w:pPr>
      <w:r w:rsidRPr="008A40F8">
        <w:t xml:space="preserve">&lt;Före administrering måste det </w:t>
      </w:r>
      <w:r w:rsidRPr="008A40F8" w:rsidR="00465BFA">
        <w:t>säkerställas</w:t>
      </w:r>
      <w:r w:rsidRPr="008A40F8">
        <w:t xml:space="preserve"> att patientens identitet överensstämmer med de unika patient</w:t>
      </w:r>
      <w:r w:rsidRPr="008A40F8" w:rsidR="00465BFA">
        <w:t>uppgifter</w:t>
      </w:r>
      <w:r w:rsidRPr="008A40F8">
        <w:t xml:space="preserve"> </w:t>
      </w:r>
      <w:r w:rsidRPr="008A40F8" w:rsidR="00465BFA">
        <w:t xml:space="preserve">som finns </w:t>
      </w:r>
      <w:r w:rsidRPr="008A40F8">
        <w:t xml:space="preserve">på {X} {behållare} och </w:t>
      </w:r>
      <w:r w:rsidRPr="008A40F8" w:rsidR="00465BFA">
        <w:t>med</w:t>
      </w:r>
      <w:r w:rsidRPr="008A40F8">
        <w:t xml:space="preserve">följande dokumentation. </w:t>
      </w:r>
      <w:r w:rsidRPr="008A40F8" w:rsidR="00465BFA">
        <w:t>Även för d</w:t>
      </w:r>
      <w:r w:rsidRPr="008A40F8">
        <w:t xml:space="preserve">et totala </w:t>
      </w:r>
      <w:r w:rsidRPr="008A40F8">
        <w:t>antalet {behållare} som ska administreras måste patientspecifik information på &lt;</w:t>
      </w:r>
      <w:r w:rsidRPr="008A40F8" w:rsidR="00B24E6F">
        <w:t>informationsbladet om tillverkningssatsen</w:t>
      </w:r>
      <w:r w:rsidRPr="008A40F8">
        <w:t>&gt;&lt;</w:t>
      </w:r>
      <w:r w:rsidRPr="008A40F8" w:rsidR="009B40E1">
        <w:t>frisläppningscertifikat</w:t>
      </w:r>
      <w:r w:rsidRPr="008A40F8">
        <w:t xml:space="preserve"> för &lt;infusion&gt;&lt;injektion&gt; (RfIC)&gt; </w:t>
      </w:r>
      <w:r w:rsidRPr="008A40F8" w:rsidR="00465BFA">
        <w:t xml:space="preserve">säkerställas </w:t>
      </w:r>
      <w:r w:rsidRPr="008A40F8">
        <w:t>(se avsnitt 4.4).&gt;</w:t>
      </w:r>
    </w:p>
    <w:p w:rsidR="000C67F7" w:rsidRPr="008A40F8" w:rsidP="009F18FE" w14:paraId="68D835C1" w14:textId="77777777">
      <w:pPr>
        <w:tabs>
          <w:tab w:val="clear" w:pos="567"/>
        </w:tabs>
        <w:spacing w:line="240" w:lineRule="auto"/>
        <w:rPr>
          <w:szCs w:val="22"/>
        </w:rPr>
      </w:pPr>
    </w:p>
    <w:p w:rsidR="002E07EF" w:rsidRPr="008A40F8" w:rsidP="009F18FE" w14:paraId="499309CD" w14:textId="77777777">
      <w:pPr>
        <w:widowControl w:val="0"/>
        <w:tabs>
          <w:tab w:val="clear" w:pos="567"/>
        </w:tabs>
        <w:autoSpaceDE w:val="0"/>
        <w:autoSpaceDN w:val="0"/>
        <w:spacing w:line="240" w:lineRule="auto"/>
        <w:rPr>
          <w:noProof/>
          <w:color w:val="000000"/>
          <w:szCs w:val="22"/>
        </w:rPr>
      </w:pPr>
      <w:bookmarkStart w:id="9" w:name="_Hlk97287421"/>
      <w:r w:rsidRPr="008A40F8">
        <w:rPr>
          <w:color w:val="000000"/>
          <w:szCs w:val="22"/>
        </w:rPr>
        <w:t xml:space="preserve">För utförliga anvisningar om beredning, administrering, åtgärder som ska vidtas vid oavsiktlig </w:t>
      </w:r>
      <w:r w:rsidRPr="008A40F8">
        <w:rPr>
          <w:color w:val="000000"/>
          <w:szCs w:val="22"/>
        </w:rPr>
        <w:t>exponering och kassering av {X}, se avsnitt 6.6.</w:t>
      </w:r>
    </w:p>
    <w:bookmarkEnd w:id="9"/>
    <w:p w:rsidR="002E07EF" w:rsidRPr="008A40F8" w:rsidP="009F18FE" w14:paraId="28EBCB66" w14:textId="77777777">
      <w:pPr>
        <w:widowControl w:val="0"/>
        <w:tabs>
          <w:tab w:val="clear" w:pos="567"/>
        </w:tabs>
        <w:autoSpaceDE w:val="0"/>
        <w:autoSpaceDN w:val="0"/>
        <w:spacing w:line="240" w:lineRule="auto"/>
        <w:ind w:right="702"/>
        <w:rPr>
          <w:szCs w:val="22"/>
        </w:rPr>
      </w:pPr>
    </w:p>
    <w:p w:rsidR="00961F0B" w:rsidRPr="008A40F8" w:rsidP="009F18FE" w14:paraId="78E6DE4B"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Kontraindikationer</w:t>
      </w:r>
    </w:p>
    <w:p w:rsidR="00961F0B" w:rsidRPr="008A40F8" w:rsidP="009F18FE" w14:paraId="4BEAE612" w14:textId="77777777">
      <w:pPr>
        <w:tabs>
          <w:tab w:val="clear" w:pos="567"/>
        </w:tabs>
        <w:spacing w:line="240" w:lineRule="auto"/>
        <w:rPr>
          <w:noProof/>
          <w:szCs w:val="22"/>
        </w:rPr>
      </w:pPr>
    </w:p>
    <w:p w:rsidR="002E07EF" w:rsidRPr="008A40F8" w:rsidP="009F18FE" w14:paraId="0D892013" w14:textId="77777777">
      <w:pPr>
        <w:widowControl w:val="0"/>
        <w:tabs>
          <w:tab w:val="clear" w:pos="567"/>
        </w:tabs>
        <w:autoSpaceDE w:val="0"/>
        <w:autoSpaceDN w:val="0"/>
        <w:spacing w:line="240" w:lineRule="auto"/>
        <w:ind w:right="329"/>
        <w:rPr>
          <w:szCs w:val="22"/>
        </w:rPr>
      </w:pPr>
      <w:r w:rsidRPr="008A40F8">
        <w:t>&lt;Överkänslighet mot den (de) aktiva substansen (substanserna) eller mot något hjälpämne som anges i avsnitt 6.1 &lt;eller mot {namn på restsubstans(er)}&gt;.&gt;</w:t>
      </w:r>
    </w:p>
    <w:p w:rsidR="00961F0B" w:rsidRPr="008A40F8" w:rsidP="009F18FE" w14:paraId="60A04314" w14:textId="77777777">
      <w:pPr>
        <w:tabs>
          <w:tab w:val="clear" w:pos="567"/>
        </w:tabs>
        <w:spacing w:line="240" w:lineRule="auto"/>
        <w:rPr>
          <w:noProof/>
          <w:szCs w:val="22"/>
        </w:rPr>
      </w:pPr>
    </w:p>
    <w:p w:rsidR="00961F0B" w:rsidRPr="008A40F8" w:rsidP="009F18FE" w14:paraId="7F3A4FB9"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Varningar och försiktighet</w:t>
      </w:r>
    </w:p>
    <w:p w:rsidR="00DB33F4" w:rsidRPr="008A40F8" w:rsidP="009F18FE" w14:paraId="7B1156E7" w14:textId="77777777">
      <w:pPr>
        <w:spacing w:line="240" w:lineRule="auto"/>
      </w:pPr>
    </w:p>
    <w:p w:rsidR="00965236" w:rsidRPr="008A40F8" w:rsidP="009F18FE" w14:paraId="633FCEEE" w14:textId="77777777">
      <w:pPr>
        <w:widowControl w:val="0"/>
        <w:tabs>
          <w:tab w:val="clear" w:pos="567"/>
        </w:tabs>
        <w:autoSpaceDE w:val="0"/>
        <w:autoSpaceDN w:val="0"/>
        <w:spacing w:line="240" w:lineRule="auto"/>
        <w:rPr>
          <w:noProof/>
          <w:szCs w:val="22"/>
          <w:u w:val="single"/>
        </w:rPr>
      </w:pPr>
      <w:r w:rsidRPr="008A40F8">
        <w:rPr>
          <w:szCs w:val="22"/>
          <w:u w:val="single"/>
        </w:rPr>
        <w:t>Spårbarhet</w:t>
      </w:r>
    </w:p>
    <w:p w:rsidR="00965236" w:rsidRPr="008A40F8" w:rsidP="009F18FE" w14:paraId="21F279C6" w14:textId="77777777">
      <w:pPr>
        <w:spacing w:line="240" w:lineRule="auto"/>
      </w:pPr>
    </w:p>
    <w:p w:rsidR="00965236" w:rsidRPr="008A40F8" w:rsidP="009F18FE" w14:paraId="6E365753" w14:textId="77777777">
      <w:pPr>
        <w:widowControl w:val="0"/>
        <w:tabs>
          <w:tab w:val="clear" w:pos="567"/>
        </w:tabs>
        <w:autoSpaceDE w:val="0"/>
        <w:autoSpaceDN w:val="0"/>
        <w:spacing w:line="240" w:lineRule="auto"/>
        <w:rPr>
          <w:iCs/>
          <w:noProof/>
          <w:szCs w:val="22"/>
        </w:rPr>
      </w:pPr>
      <w:bookmarkStart w:id="10" w:name="_Hlk97287612"/>
      <w:r w:rsidRPr="008A40F8">
        <w:t>Regler för spårbarhet av läkemedel som används för cellbaserad avancerad terapi ska tillämpas. För att garantera spårbarheten ska läkemedlets namn, tillverkningssatsnummer och namnet på den behandlade patienten sparas i 30 år efter läkemedlets utgångsdatum.</w:t>
      </w:r>
    </w:p>
    <w:bookmarkEnd w:id="10"/>
    <w:p w:rsidR="00965236" w:rsidRPr="008A40F8" w:rsidP="009F18FE" w14:paraId="35C10669" w14:textId="77777777">
      <w:pPr>
        <w:spacing w:line="240" w:lineRule="auto"/>
        <w:rPr>
          <w:szCs w:val="22"/>
        </w:rPr>
      </w:pPr>
    </w:p>
    <w:p w:rsidR="00B52448" w:rsidRPr="008A40F8" w:rsidP="009F18FE" w14:paraId="491FBC57" w14:textId="77777777">
      <w:pPr>
        <w:widowControl w:val="0"/>
        <w:tabs>
          <w:tab w:val="clear" w:pos="567"/>
        </w:tabs>
        <w:autoSpaceDE w:val="0"/>
        <w:autoSpaceDN w:val="0"/>
        <w:adjustRightInd w:val="0"/>
        <w:spacing w:line="240" w:lineRule="auto"/>
        <w:rPr>
          <w:szCs w:val="22"/>
          <w:u w:val="single"/>
        </w:rPr>
      </w:pPr>
      <w:bookmarkStart w:id="11" w:name="_Hlk97287645"/>
      <w:r w:rsidRPr="008A40F8">
        <w:rPr>
          <w:szCs w:val="22"/>
          <w:u w:val="single"/>
        </w:rPr>
        <w:t>&lt;Autolog användning</w:t>
      </w:r>
    </w:p>
    <w:p w:rsidR="00965236" w:rsidRPr="008A40F8" w:rsidP="009F18FE" w14:paraId="61893969" w14:textId="77777777">
      <w:pPr>
        <w:widowControl w:val="0"/>
        <w:tabs>
          <w:tab w:val="clear" w:pos="567"/>
        </w:tabs>
        <w:autoSpaceDE w:val="0"/>
        <w:autoSpaceDN w:val="0"/>
        <w:adjustRightInd w:val="0"/>
        <w:spacing w:line="240" w:lineRule="auto"/>
        <w:rPr>
          <w:szCs w:val="22"/>
          <w:u w:val="single"/>
        </w:rPr>
      </w:pPr>
    </w:p>
    <w:p w:rsidR="00965236" w:rsidRPr="008A40F8" w:rsidP="009F18FE" w14:paraId="686C48E2" w14:textId="77777777">
      <w:pPr>
        <w:widowControl w:val="0"/>
        <w:tabs>
          <w:tab w:val="clear" w:pos="567"/>
        </w:tabs>
        <w:autoSpaceDE w:val="0"/>
        <w:autoSpaceDN w:val="0"/>
        <w:adjustRightInd w:val="0"/>
        <w:spacing w:line="240" w:lineRule="auto"/>
        <w:rPr>
          <w:rFonts w:eastAsia="TimesNewRoman"/>
          <w:szCs w:val="22"/>
        </w:rPr>
      </w:pPr>
      <w:bookmarkStart w:id="12" w:name="_Hlk97728122"/>
      <w:r w:rsidRPr="008A40F8">
        <w:t>{X} är endast avsett för autolog användning och får under inga omständigheter ges till andra patienter. {X} får inte administreras om informationen på produktetiketterna &lt;och&gt; &lt;</w:t>
      </w:r>
      <w:r w:rsidRPr="008A40F8" w:rsidR="00B24E6F">
        <w:t>informationsbladet om tillverkningssatsen</w:t>
      </w:r>
      <w:r w:rsidRPr="008A40F8">
        <w:t>&gt;&lt;</w:t>
      </w:r>
      <w:r w:rsidRPr="008A40F8" w:rsidR="00B24E6F">
        <w:t>frisläppningscertifikat</w:t>
      </w:r>
      <w:r w:rsidRPr="008A40F8">
        <w:t xml:space="preserve"> för &lt;infusion&gt;&lt;injektion&gt; (RfIC)&gt; inte överensstämmer med patientens identitet.&gt;</w:t>
      </w:r>
    </w:p>
    <w:bookmarkEnd w:id="11"/>
    <w:bookmarkEnd w:id="12"/>
    <w:p w:rsidR="00E87C89" w:rsidRPr="008A40F8" w:rsidP="009F18FE" w14:paraId="1D34FAD8"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8A40F8" w:rsidP="009F18FE" w14:paraId="1487E3CC" w14:textId="77777777">
      <w:pPr>
        <w:widowControl w:val="0"/>
        <w:tabs>
          <w:tab w:val="clear" w:pos="567"/>
        </w:tabs>
        <w:autoSpaceDE w:val="0"/>
        <w:autoSpaceDN w:val="0"/>
        <w:adjustRightInd w:val="0"/>
        <w:spacing w:line="240" w:lineRule="auto"/>
        <w:rPr>
          <w:szCs w:val="22"/>
          <w:u w:val="single"/>
        </w:rPr>
      </w:pPr>
      <w:r w:rsidRPr="008A40F8">
        <w:rPr>
          <w:szCs w:val="22"/>
          <w:u w:val="single"/>
        </w:rPr>
        <w:t>&lt; Skäl till att skjuta upp behandlingen&gt;</w:t>
      </w:r>
    </w:p>
    <w:p w:rsidR="00D32EFA" w:rsidRPr="008A40F8" w:rsidP="009F18FE" w14:paraId="3C3ACCD8" w14:textId="77777777">
      <w:pPr>
        <w:widowControl w:val="0"/>
        <w:tabs>
          <w:tab w:val="clear" w:pos="567"/>
        </w:tabs>
        <w:autoSpaceDE w:val="0"/>
        <w:autoSpaceDN w:val="0"/>
        <w:spacing w:line="240" w:lineRule="auto"/>
        <w:rPr>
          <w:szCs w:val="22"/>
        </w:rPr>
      </w:pPr>
    </w:p>
    <w:p w:rsidR="00B52448" w:rsidRPr="008A40F8" w:rsidP="009F18FE" w14:paraId="36D15C1A" w14:textId="77777777">
      <w:pPr>
        <w:widowControl w:val="0"/>
        <w:shd w:val="clear" w:color="auto" w:fill="FFFFFF"/>
        <w:tabs>
          <w:tab w:val="clear" w:pos="567"/>
        </w:tabs>
        <w:autoSpaceDE w:val="0"/>
        <w:autoSpaceDN w:val="0"/>
        <w:spacing w:line="240" w:lineRule="auto"/>
        <w:rPr>
          <w:szCs w:val="22"/>
          <w:u w:val="single"/>
        </w:rPr>
      </w:pPr>
      <w:r w:rsidRPr="008A40F8">
        <w:rPr>
          <w:szCs w:val="22"/>
          <w:u w:val="single"/>
        </w:rPr>
        <w:t>&lt;Överföring av ett smittämne</w:t>
      </w:r>
    </w:p>
    <w:p w:rsidR="00965236" w:rsidRPr="008A40F8" w:rsidP="009F18FE" w14:paraId="18C71EED" w14:textId="77777777">
      <w:pPr>
        <w:widowControl w:val="0"/>
        <w:shd w:val="clear" w:color="auto" w:fill="FFFFFF"/>
        <w:tabs>
          <w:tab w:val="clear" w:pos="567"/>
        </w:tabs>
        <w:autoSpaceDE w:val="0"/>
        <w:autoSpaceDN w:val="0"/>
        <w:spacing w:line="240" w:lineRule="auto"/>
        <w:rPr>
          <w:szCs w:val="22"/>
        </w:rPr>
      </w:pPr>
    </w:p>
    <w:p w:rsidR="00965236" w:rsidRPr="008A40F8" w:rsidP="009F18FE" w14:paraId="29FA1688" w14:textId="77777777">
      <w:pPr>
        <w:widowControl w:val="0"/>
        <w:shd w:val="clear" w:color="auto" w:fill="FFFFFF"/>
        <w:tabs>
          <w:tab w:val="clear" w:pos="567"/>
        </w:tabs>
        <w:autoSpaceDE w:val="0"/>
        <w:autoSpaceDN w:val="0"/>
        <w:spacing w:line="240" w:lineRule="auto"/>
        <w:rPr>
          <w:rFonts w:eastAsia="TimesNewRoman"/>
          <w:szCs w:val="22"/>
        </w:rPr>
      </w:pPr>
      <w:r w:rsidRPr="008A40F8">
        <w:t>Även om {X} har testats avseende sterilitet &lt;och mykoplasma&gt; finns det en risk för överföring av smittämnen. Hälso- och sjukvårdspersonal som administrerar {X} måste därför övervaka patienterna avseende tecken och symtom på infektioner efter behandling och vid behov behandla dem på lämpligt sätt.&gt;</w:t>
      </w:r>
    </w:p>
    <w:p w:rsidR="00E87C89" w:rsidRPr="008A40F8" w:rsidP="009F18FE" w14:paraId="7A3F2E3A" w14:textId="77777777">
      <w:pPr>
        <w:spacing w:line="240" w:lineRule="auto"/>
      </w:pPr>
    </w:p>
    <w:p w:rsidR="00091643" w:rsidRPr="008A40F8" w:rsidP="009F18FE" w14:paraId="64DD6A91" w14:textId="77777777">
      <w:pPr>
        <w:spacing w:line="240" w:lineRule="auto"/>
      </w:pPr>
      <w:r w:rsidRPr="008A40F8">
        <w:t>&lt;Interferens med virologiska tester</w:t>
      </w:r>
    </w:p>
    <w:p w:rsidR="00E21F32" w:rsidRPr="008A40F8" w:rsidP="009F18FE" w14:paraId="1D4E347D" w14:textId="77777777">
      <w:pPr>
        <w:spacing w:line="240" w:lineRule="auto"/>
      </w:pPr>
    </w:p>
    <w:p w:rsidR="00E21F32" w:rsidRPr="008A40F8" w:rsidP="009F18FE" w14:paraId="5C4063E5" w14:textId="77777777">
      <w:pPr>
        <w:spacing w:line="240" w:lineRule="auto"/>
      </w:pPr>
      <w:r w:rsidRPr="008A40F8">
        <w:t xml:space="preserve">På grund av </w:t>
      </w:r>
      <w:r w:rsidRPr="008A40F8" w:rsidR="00BD750A">
        <w:t xml:space="preserve">att </w:t>
      </w:r>
      <w:r w:rsidRPr="008A40F8">
        <w:t xml:space="preserve">begränsade och korta </w:t>
      </w:r>
      <w:r w:rsidRPr="008A40F8" w:rsidR="00BD750A">
        <w:t>sekvenser</w:t>
      </w:r>
      <w:r w:rsidRPr="008A40F8">
        <w:t xml:space="preserve"> av genetisk information </w:t>
      </w:r>
      <w:r w:rsidRPr="008A40F8" w:rsidR="00BD750A">
        <w:t xml:space="preserve">är identiska </w:t>
      </w:r>
      <w:r w:rsidRPr="008A40F8">
        <w:t>mellan den lentivirala vektor som används för att skapa {X} och hiv</w:t>
      </w:r>
      <w:r w:rsidRPr="008A40F8" w:rsidR="00BD750A">
        <w:t>, så</w:t>
      </w:r>
      <w:r w:rsidRPr="008A40F8">
        <w:t xml:space="preserve"> kan vissa nukleinsyratester (NAT) för hiv ge ett falskt positivt resultat.&gt;</w:t>
      </w:r>
    </w:p>
    <w:p w:rsidR="00091643" w:rsidRPr="008A40F8" w:rsidP="009F18FE" w14:paraId="2D4522C8" w14:textId="77777777">
      <w:pPr>
        <w:spacing w:line="240" w:lineRule="auto"/>
      </w:pPr>
    </w:p>
    <w:p w:rsidR="00965236" w:rsidRPr="008A40F8" w:rsidP="009F18FE" w14:paraId="50541D49" w14:textId="77777777">
      <w:pPr>
        <w:spacing w:line="240" w:lineRule="auto"/>
        <w:rPr>
          <w:noProof/>
          <w:u w:val="single"/>
        </w:rPr>
      </w:pPr>
      <w:r w:rsidRPr="008A40F8">
        <w:rPr>
          <w:u w:val="single"/>
        </w:rPr>
        <w:t>Donation av blod, organ, vävnad och celler</w:t>
      </w:r>
    </w:p>
    <w:p w:rsidR="00965236" w:rsidRPr="008A40F8" w:rsidP="009F18FE" w14:paraId="45F45010" w14:textId="77777777">
      <w:pPr>
        <w:spacing w:line="240" w:lineRule="auto"/>
      </w:pPr>
    </w:p>
    <w:p w:rsidR="00965236" w:rsidRPr="008A40F8" w:rsidP="009F18FE" w14:paraId="48B047C9" w14:textId="77777777">
      <w:pPr>
        <w:spacing w:line="240" w:lineRule="auto"/>
        <w:rPr>
          <w:noProof/>
        </w:rPr>
      </w:pPr>
      <w:r w:rsidRPr="008A40F8">
        <w:t>Patienter som behandlas med {X} får inte donera blod, organ, vävnad och celler för transplantation. &lt;Denna information står i patientkortet som måste överlämnas till patienten efter behandlingen.&gt;</w:t>
      </w:r>
    </w:p>
    <w:p w:rsidR="00965236" w:rsidRPr="008A40F8" w:rsidP="009F18FE" w14:paraId="2DBEB8EC" w14:textId="77777777">
      <w:pPr>
        <w:widowControl w:val="0"/>
        <w:tabs>
          <w:tab w:val="clear" w:pos="567"/>
        </w:tabs>
        <w:autoSpaceDE w:val="0"/>
        <w:autoSpaceDN w:val="0"/>
        <w:spacing w:line="240" w:lineRule="auto"/>
        <w:rPr>
          <w:szCs w:val="22"/>
        </w:rPr>
      </w:pPr>
    </w:p>
    <w:p w:rsidR="00B52448" w:rsidRPr="008A40F8" w:rsidP="009F18FE" w14:paraId="08C8F37B" w14:textId="77777777">
      <w:pPr>
        <w:widowControl w:val="0"/>
        <w:tabs>
          <w:tab w:val="clear" w:pos="567"/>
        </w:tabs>
        <w:autoSpaceDE w:val="0"/>
        <w:autoSpaceDN w:val="0"/>
        <w:spacing w:line="240" w:lineRule="auto"/>
        <w:rPr>
          <w:bCs/>
          <w:szCs w:val="22"/>
          <w:u w:val="single"/>
          <w:bdr w:val="none" w:sz="0" w:space="0" w:color="auto" w:frame="1"/>
        </w:rPr>
      </w:pPr>
      <w:r w:rsidRPr="008A40F8">
        <w:rPr>
          <w:bCs/>
          <w:szCs w:val="22"/>
          <w:u w:val="single"/>
          <w:bdr w:val="none" w:sz="0" w:space="0" w:color="auto" w:frame="1"/>
        </w:rPr>
        <w:t>&lt;Överkänslighetsreaktioner</w:t>
      </w:r>
    </w:p>
    <w:p w:rsidR="003278EF" w:rsidRPr="008A40F8" w:rsidP="009F18FE" w14:paraId="20315C93" w14:textId="77777777">
      <w:pPr>
        <w:widowControl w:val="0"/>
        <w:tabs>
          <w:tab w:val="clear" w:pos="567"/>
        </w:tabs>
        <w:autoSpaceDE w:val="0"/>
        <w:autoSpaceDN w:val="0"/>
        <w:spacing w:line="240" w:lineRule="auto"/>
        <w:rPr>
          <w:szCs w:val="22"/>
        </w:rPr>
      </w:pPr>
    </w:p>
    <w:p w:rsidR="007D4135" w:rsidRPr="008A40F8" w:rsidP="009F18FE" w14:paraId="20B9314C" w14:textId="77777777">
      <w:pPr>
        <w:widowControl w:val="0"/>
        <w:tabs>
          <w:tab w:val="clear" w:pos="567"/>
        </w:tabs>
        <w:autoSpaceDE w:val="0"/>
        <w:autoSpaceDN w:val="0"/>
        <w:spacing w:line="240" w:lineRule="auto"/>
        <w:rPr>
          <w:noProof/>
          <w:szCs w:val="22"/>
        </w:rPr>
      </w:pPr>
      <w:r w:rsidRPr="008A40F8">
        <w:t>Allvarliga överkänslighetsreaktioner, inklusive anafylaxi, kan bero på &lt;ämne för kryokonservering&gt; i {X}.&gt;&lt;</w:t>
      </w:r>
      <w:r w:rsidRPr="008A40F8">
        <w:rPr>
          <w:szCs w:val="22"/>
          <w:u w:val="single"/>
        </w:rPr>
        <w:t>Lång</w:t>
      </w:r>
      <w:r w:rsidRPr="008A40F8" w:rsidR="00465BFA">
        <w:rPr>
          <w:szCs w:val="22"/>
          <w:u w:val="single"/>
        </w:rPr>
        <w:t>tids</w:t>
      </w:r>
      <w:r w:rsidRPr="008A40F8">
        <w:rPr>
          <w:szCs w:val="22"/>
          <w:u w:val="single"/>
        </w:rPr>
        <w:t>uppföljning</w:t>
      </w:r>
    </w:p>
    <w:p w:rsidR="003278EF" w:rsidRPr="008A40F8" w:rsidP="009F18FE" w14:paraId="7BA4E56E" w14:textId="77777777">
      <w:pPr>
        <w:widowControl w:val="0"/>
        <w:tabs>
          <w:tab w:val="clear" w:pos="567"/>
        </w:tabs>
        <w:autoSpaceDE w:val="0"/>
        <w:autoSpaceDN w:val="0"/>
        <w:spacing w:line="240" w:lineRule="auto"/>
        <w:rPr>
          <w:noProof/>
          <w:szCs w:val="22"/>
        </w:rPr>
      </w:pPr>
    </w:p>
    <w:p w:rsidR="00965236" w:rsidRPr="008A40F8" w:rsidP="009F18FE" w14:paraId="0002AF57" w14:textId="77777777">
      <w:pPr>
        <w:widowControl w:val="0"/>
        <w:tabs>
          <w:tab w:val="clear" w:pos="567"/>
        </w:tabs>
        <w:autoSpaceDE w:val="0"/>
        <w:autoSpaceDN w:val="0"/>
        <w:spacing w:line="240" w:lineRule="auto"/>
        <w:rPr>
          <w:noProof/>
          <w:szCs w:val="22"/>
        </w:rPr>
      </w:pPr>
      <w:r w:rsidRPr="008A40F8">
        <w:t>Patienter förväntas delta i en &lt;registerstudie&gt;&lt;lång</w:t>
      </w:r>
      <w:r w:rsidRPr="008A40F8" w:rsidR="00465BFA">
        <w:t>tids</w:t>
      </w:r>
      <w:r w:rsidRPr="008A40F8">
        <w:t>uppföljning&gt; för bättre förståelse av den långsiktiga säkerheten och effekten av {X}.&gt;</w:t>
      </w:r>
    </w:p>
    <w:p w:rsidR="00965236" w:rsidRPr="008A40F8" w:rsidP="009F18FE" w14:paraId="020D522F" w14:textId="77777777">
      <w:pPr>
        <w:spacing w:line="240" w:lineRule="auto"/>
        <w:rPr>
          <w:szCs w:val="22"/>
        </w:rPr>
      </w:pPr>
    </w:p>
    <w:p w:rsidR="00860A82" w:rsidRPr="008A40F8" w:rsidP="009F18FE" w14:paraId="541683AE" w14:textId="77777777">
      <w:pPr>
        <w:spacing w:line="240" w:lineRule="auto"/>
        <w:rPr>
          <w:noProof/>
          <w:szCs w:val="22"/>
          <w:u w:val="single"/>
        </w:rPr>
      </w:pPr>
      <w:r w:rsidRPr="008A40F8">
        <w:t>&lt;</w:t>
      </w:r>
      <w:r w:rsidRPr="008A40F8">
        <w:rPr>
          <w:u w:val="single"/>
        </w:rPr>
        <w:t>Pediatrisk population</w:t>
      </w:r>
      <w:r w:rsidRPr="008A40F8">
        <w:t>&gt;</w:t>
      </w:r>
    </w:p>
    <w:p w:rsidR="00961F0B" w:rsidRPr="008A40F8" w:rsidP="009F18FE" w14:paraId="7EC69122" w14:textId="77777777">
      <w:pPr>
        <w:spacing w:line="240" w:lineRule="auto"/>
        <w:rPr>
          <w:iCs/>
          <w:szCs w:val="22"/>
        </w:rPr>
      </w:pPr>
    </w:p>
    <w:p w:rsidR="00961F0B" w:rsidRPr="008A40F8" w:rsidP="009F18FE" w14:paraId="22BAC4CF"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Interaktioner med andra läkemedel och övriga interaktioner</w:t>
      </w:r>
    </w:p>
    <w:p w:rsidR="00961F0B" w:rsidRPr="008A40F8" w:rsidP="009F18FE" w14:paraId="721CEBA0" w14:textId="77777777">
      <w:pPr>
        <w:autoSpaceDE w:val="0"/>
        <w:autoSpaceDN w:val="0"/>
        <w:adjustRightInd w:val="0"/>
        <w:spacing w:line="240" w:lineRule="auto"/>
        <w:rPr>
          <w:i/>
          <w:iCs/>
          <w:szCs w:val="22"/>
        </w:rPr>
      </w:pPr>
    </w:p>
    <w:p w:rsidR="00FE0F8C" w:rsidP="009F18FE" w14:paraId="5A883C54" w14:textId="77777777">
      <w:pPr>
        <w:widowControl w:val="0"/>
        <w:tabs>
          <w:tab w:val="clear" w:pos="567"/>
        </w:tabs>
        <w:autoSpaceDE w:val="0"/>
        <w:autoSpaceDN w:val="0"/>
        <w:spacing w:line="240" w:lineRule="auto"/>
      </w:pPr>
      <w:r w:rsidRPr="008A40F8">
        <w:t>&lt;Inga interaktionsstudier har utförts.&gt;</w:t>
      </w:r>
    </w:p>
    <w:p w:rsidR="009F18FE" w:rsidRPr="008A40F8" w:rsidP="009F18FE" w14:paraId="377F4F3D" w14:textId="77777777">
      <w:pPr>
        <w:widowControl w:val="0"/>
        <w:tabs>
          <w:tab w:val="clear" w:pos="567"/>
        </w:tabs>
        <w:autoSpaceDE w:val="0"/>
        <w:autoSpaceDN w:val="0"/>
        <w:spacing w:line="240" w:lineRule="auto"/>
        <w:rPr>
          <w:noProof/>
          <w:szCs w:val="22"/>
        </w:rPr>
      </w:pPr>
    </w:p>
    <w:p w:rsidR="00965236" w:rsidRPr="008A40F8" w:rsidP="009F18FE" w14:paraId="2A0FA024" w14:textId="77777777">
      <w:pPr>
        <w:widowControl w:val="0"/>
        <w:tabs>
          <w:tab w:val="clear" w:pos="567"/>
        </w:tabs>
        <w:autoSpaceDE w:val="0"/>
        <w:autoSpaceDN w:val="0"/>
        <w:spacing w:line="240" w:lineRule="auto"/>
        <w:rPr>
          <w:noProof/>
          <w:szCs w:val="22"/>
          <w:u w:val="single"/>
        </w:rPr>
      </w:pPr>
      <w:r w:rsidRPr="008A40F8">
        <w:rPr>
          <w:szCs w:val="22"/>
          <w:u w:val="single"/>
        </w:rPr>
        <w:t>&lt;Levande vacciner</w:t>
      </w:r>
    </w:p>
    <w:p w:rsidR="003278EF" w:rsidRPr="008A40F8" w:rsidP="009F18FE" w14:paraId="347F5BC5" w14:textId="77777777">
      <w:pPr>
        <w:widowControl w:val="0"/>
        <w:tabs>
          <w:tab w:val="clear" w:pos="567"/>
        </w:tabs>
        <w:autoSpaceDE w:val="0"/>
        <w:autoSpaceDN w:val="0"/>
        <w:spacing w:line="240" w:lineRule="auto"/>
        <w:rPr>
          <w:noProof/>
          <w:szCs w:val="22"/>
          <w:u w:val="single"/>
        </w:rPr>
      </w:pPr>
    </w:p>
    <w:p w:rsidR="00B52448" w:rsidRPr="008A40F8" w:rsidP="009F18FE" w14:paraId="14F0747A" w14:textId="77777777">
      <w:pPr>
        <w:widowControl w:val="0"/>
        <w:tabs>
          <w:tab w:val="clear" w:pos="567"/>
        </w:tabs>
        <w:autoSpaceDE w:val="0"/>
        <w:autoSpaceDN w:val="0"/>
        <w:spacing w:line="240" w:lineRule="auto"/>
        <w:rPr>
          <w:color w:val="1F497D"/>
          <w:szCs w:val="22"/>
        </w:rPr>
      </w:pPr>
      <w:r w:rsidRPr="008A40F8">
        <w:t xml:space="preserve">Säkerheten vid immunisering med levande virusvacciner under eller efter behandling med {X} har inte studerats. Som försiktighetsåtgärd rekommenderas ingen vaccination med levande vacciner &lt;i minst 6 veckor&gt; &lt;{angiven tid}&gt; före </w:t>
      </w:r>
      <w:r w:rsidRPr="008A40F8" w:rsidR="00BD750A">
        <w:t>start</w:t>
      </w:r>
      <w:r w:rsidRPr="008A40F8">
        <w:t xml:space="preserve"> av &lt;konditioneringsbehandlingar&gt;&lt;lymfocytreducerande kemoterapi&gt;, under {X} behandling och fram till &lt;immunologisk&gt;&lt; hematologisk&gt; återhämtning efter behandling.&gt;</w:t>
      </w:r>
    </w:p>
    <w:p w:rsidR="00B52448" w:rsidRPr="008A40F8" w:rsidP="009F18FE" w14:paraId="67B132FA" w14:textId="77777777">
      <w:pPr>
        <w:tabs>
          <w:tab w:val="clear" w:pos="567"/>
          <w:tab w:val="left" w:pos="954"/>
        </w:tabs>
        <w:spacing w:line="240" w:lineRule="auto"/>
        <w:rPr>
          <w:noProof/>
          <w:szCs w:val="22"/>
        </w:rPr>
      </w:pPr>
    </w:p>
    <w:p w:rsidR="00B07F7C" w:rsidP="009F18FE" w14:paraId="13FD85AD" w14:textId="77777777">
      <w:pPr>
        <w:autoSpaceDE w:val="0"/>
        <w:autoSpaceDN w:val="0"/>
        <w:adjustRightInd w:val="0"/>
        <w:spacing w:line="240" w:lineRule="auto"/>
      </w:pPr>
      <w:r w:rsidRPr="008A40F8">
        <w:t>&lt;</w:t>
      </w:r>
      <w:r w:rsidRPr="008A40F8">
        <w:rPr>
          <w:u w:val="single"/>
        </w:rPr>
        <w:t>Pediatrisk population</w:t>
      </w:r>
      <w:r w:rsidRPr="008A40F8">
        <w:t>&gt;</w:t>
      </w:r>
    </w:p>
    <w:p w:rsidR="009F18FE" w:rsidRPr="008A40F8" w:rsidP="009F18FE" w14:paraId="7FFE040D" w14:textId="77777777">
      <w:pPr>
        <w:autoSpaceDE w:val="0"/>
        <w:autoSpaceDN w:val="0"/>
        <w:adjustRightInd w:val="0"/>
        <w:spacing w:line="240" w:lineRule="auto"/>
        <w:rPr>
          <w:i/>
          <w:szCs w:val="22"/>
        </w:rPr>
      </w:pPr>
    </w:p>
    <w:p w:rsidR="00B07F7C" w:rsidRPr="008A40F8" w:rsidP="009F18FE" w14:paraId="4EEE6E7E" w14:textId="77777777">
      <w:pPr>
        <w:autoSpaceDE w:val="0"/>
        <w:autoSpaceDN w:val="0"/>
        <w:adjustRightInd w:val="0"/>
        <w:spacing w:line="240" w:lineRule="auto"/>
        <w:rPr>
          <w:szCs w:val="22"/>
        </w:rPr>
      </w:pPr>
      <w:r w:rsidRPr="008A40F8">
        <w:t>&lt;Interaktionsstudier har endast utförts på vuxna.&gt;</w:t>
      </w:r>
    </w:p>
    <w:p w:rsidR="00965236" w:rsidRPr="008A40F8" w:rsidP="009F18FE" w14:paraId="2C11B6B6" w14:textId="77777777">
      <w:pPr>
        <w:autoSpaceDE w:val="0"/>
        <w:autoSpaceDN w:val="0"/>
        <w:adjustRightInd w:val="0"/>
        <w:spacing w:line="240" w:lineRule="auto"/>
        <w:rPr>
          <w:i/>
          <w:iCs/>
          <w:szCs w:val="22"/>
        </w:rPr>
      </w:pPr>
    </w:p>
    <w:p w:rsidR="00B07F7C" w:rsidRPr="008A40F8" w:rsidP="009F18FE" w14:paraId="3E9B1CEA" w14:textId="77777777">
      <w:pPr>
        <w:pStyle w:val="ListParagraph"/>
        <w:numPr>
          <w:ilvl w:val="1"/>
          <w:numId w:val="13"/>
        </w:numPr>
        <w:tabs>
          <w:tab w:val="clear" w:pos="567"/>
        </w:tabs>
        <w:spacing w:line="240" w:lineRule="auto"/>
        <w:ind w:left="567" w:hanging="567"/>
        <w:outlineLvl w:val="0"/>
        <w:rPr>
          <w:b/>
          <w:bCs/>
        </w:rPr>
      </w:pPr>
      <w:r w:rsidRPr="008A40F8">
        <w:rPr>
          <w:b/>
          <w:szCs w:val="22"/>
        </w:rPr>
        <w:t>Fertilitet</w:t>
      </w:r>
      <w:r w:rsidRPr="008A40F8">
        <w:rPr>
          <w:b/>
          <w:bCs/>
        </w:rPr>
        <w:t>, graviditet och amning</w:t>
      </w:r>
    </w:p>
    <w:p w:rsidR="00965236" w:rsidRPr="008A40F8" w:rsidP="009F18FE" w14:paraId="5FB10AB5" w14:textId="77777777">
      <w:pPr>
        <w:widowControl w:val="0"/>
        <w:tabs>
          <w:tab w:val="clear" w:pos="567"/>
        </w:tabs>
        <w:autoSpaceDE w:val="0"/>
        <w:autoSpaceDN w:val="0"/>
        <w:spacing w:line="240" w:lineRule="auto"/>
        <w:rPr>
          <w:b/>
          <w:szCs w:val="22"/>
          <w:lang w:val="en-US"/>
        </w:rPr>
      </w:pPr>
    </w:p>
    <w:p w:rsidR="00A362CD" w:rsidP="009F18FE" w14:paraId="25F4A975" w14:textId="77777777">
      <w:pPr>
        <w:widowControl w:val="0"/>
        <w:tabs>
          <w:tab w:val="clear" w:pos="567"/>
        </w:tabs>
        <w:autoSpaceDE w:val="0"/>
        <w:autoSpaceDN w:val="0"/>
        <w:spacing w:line="240" w:lineRule="auto"/>
        <w:rPr>
          <w:szCs w:val="22"/>
          <w:u w:val="single"/>
        </w:rPr>
      </w:pPr>
      <w:r w:rsidRPr="008A40F8">
        <w:rPr>
          <w:szCs w:val="22"/>
          <w:u w:val="single"/>
        </w:rPr>
        <w:t>&lt;Fertila kvinnor/Preventivmedel för män och kvinnor&gt;</w:t>
      </w:r>
    </w:p>
    <w:p w:rsidR="009F18FE" w:rsidRPr="008A40F8" w:rsidP="009F18FE" w14:paraId="3615AFF7" w14:textId="77777777">
      <w:pPr>
        <w:widowControl w:val="0"/>
        <w:tabs>
          <w:tab w:val="clear" w:pos="567"/>
        </w:tabs>
        <w:autoSpaceDE w:val="0"/>
        <w:autoSpaceDN w:val="0"/>
        <w:spacing w:line="240" w:lineRule="auto"/>
        <w:rPr>
          <w:szCs w:val="22"/>
          <w:u w:val="single"/>
        </w:rPr>
      </w:pPr>
    </w:p>
    <w:p w:rsidR="00965236" w:rsidP="009F18FE" w14:paraId="790C74FD" w14:textId="77777777">
      <w:pPr>
        <w:widowControl w:val="0"/>
        <w:tabs>
          <w:tab w:val="clear" w:pos="567"/>
        </w:tabs>
        <w:autoSpaceDE w:val="0"/>
        <w:autoSpaceDN w:val="0"/>
        <w:spacing w:line="240" w:lineRule="auto"/>
        <w:rPr>
          <w:szCs w:val="22"/>
          <w:u w:val="single"/>
        </w:rPr>
      </w:pPr>
      <w:r w:rsidRPr="008A40F8">
        <w:rPr>
          <w:szCs w:val="22"/>
          <w:u w:val="single"/>
        </w:rPr>
        <w:t>&lt;Graviditet&gt;</w:t>
      </w:r>
    </w:p>
    <w:p w:rsidR="009F18FE" w:rsidRPr="008A40F8" w:rsidP="009F18FE" w14:paraId="6DF0FB14" w14:textId="77777777">
      <w:pPr>
        <w:widowControl w:val="0"/>
        <w:tabs>
          <w:tab w:val="clear" w:pos="567"/>
        </w:tabs>
        <w:autoSpaceDE w:val="0"/>
        <w:autoSpaceDN w:val="0"/>
        <w:spacing w:line="240" w:lineRule="auto"/>
        <w:rPr>
          <w:szCs w:val="22"/>
        </w:rPr>
      </w:pPr>
    </w:p>
    <w:p w:rsidR="00965236" w:rsidP="009F18FE" w14:paraId="50DD2121" w14:textId="77777777">
      <w:pPr>
        <w:widowControl w:val="0"/>
        <w:tabs>
          <w:tab w:val="clear" w:pos="567"/>
        </w:tabs>
        <w:autoSpaceDE w:val="0"/>
        <w:autoSpaceDN w:val="0"/>
        <w:spacing w:line="240" w:lineRule="auto"/>
        <w:rPr>
          <w:szCs w:val="22"/>
          <w:u w:val="single"/>
        </w:rPr>
      </w:pPr>
      <w:r w:rsidRPr="008A40F8">
        <w:rPr>
          <w:szCs w:val="22"/>
          <w:u w:val="single"/>
        </w:rPr>
        <w:t>&lt;Amning&gt;</w:t>
      </w:r>
    </w:p>
    <w:p w:rsidR="009F18FE" w:rsidRPr="008A40F8" w:rsidP="009F18FE" w14:paraId="4E4CDA5C" w14:textId="77777777">
      <w:pPr>
        <w:widowControl w:val="0"/>
        <w:tabs>
          <w:tab w:val="clear" w:pos="567"/>
        </w:tabs>
        <w:autoSpaceDE w:val="0"/>
        <w:autoSpaceDN w:val="0"/>
        <w:spacing w:line="240" w:lineRule="auto"/>
        <w:rPr>
          <w:szCs w:val="22"/>
        </w:rPr>
      </w:pPr>
    </w:p>
    <w:p w:rsidR="00965236" w:rsidRPr="008A40F8" w:rsidP="009F18FE" w14:paraId="7561E06C" w14:textId="77777777">
      <w:pPr>
        <w:widowControl w:val="0"/>
        <w:tabs>
          <w:tab w:val="clear" w:pos="567"/>
        </w:tabs>
        <w:autoSpaceDE w:val="0"/>
        <w:autoSpaceDN w:val="0"/>
        <w:spacing w:line="240" w:lineRule="auto"/>
        <w:rPr>
          <w:szCs w:val="22"/>
        </w:rPr>
      </w:pPr>
      <w:r w:rsidRPr="008A40F8">
        <w:rPr>
          <w:szCs w:val="22"/>
          <w:u w:val="single"/>
        </w:rPr>
        <w:t>&lt;Fertilitet&gt;</w:t>
      </w:r>
    </w:p>
    <w:p w:rsidR="00961F0B" w:rsidRPr="008A40F8" w:rsidP="009F18FE" w14:paraId="46EB89BE" w14:textId="77777777">
      <w:pPr>
        <w:tabs>
          <w:tab w:val="clear" w:pos="567"/>
        </w:tabs>
        <w:spacing w:line="240" w:lineRule="auto"/>
        <w:rPr>
          <w:noProof/>
          <w:szCs w:val="22"/>
        </w:rPr>
      </w:pPr>
    </w:p>
    <w:p w:rsidR="00961F0B" w:rsidRPr="008A40F8" w:rsidP="009F18FE" w14:paraId="55101743" w14:textId="77777777">
      <w:pPr>
        <w:pStyle w:val="ListParagraph"/>
        <w:numPr>
          <w:ilvl w:val="1"/>
          <w:numId w:val="15"/>
        </w:numPr>
        <w:tabs>
          <w:tab w:val="clear" w:pos="570"/>
        </w:tabs>
        <w:spacing w:line="240" w:lineRule="auto"/>
        <w:outlineLvl w:val="0"/>
        <w:rPr>
          <w:noProof/>
          <w:szCs w:val="22"/>
        </w:rPr>
      </w:pPr>
      <w:r w:rsidRPr="008A40F8">
        <w:rPr>
          <w:b/>
          <w:szCs w:val="22"/>
        </w:rPr>
        <w:t>Effekter på förmågan att framföra fordon och använda maskiner</w:t>
      </w:r>
    </w:p>
    <w:p w:rsidR="00961F0B" w:rsidRPr="008A40F8" w:rsidP="009F18FE" w14:paraId="65594BFD" w14:textId="77777777">
      <w:pPr>
        <w:tabs>
          <w:tab w:val="clear" w:pos="567"/>
        </w:tabs>
        <w:spacing w:line="240" w:lineRule="auto"/>
        <w:rPr>
          <w:noProof/>
          <w:szCs w:val="22"/>
        </w:rPr>
      </w:pPr>
    </w:p>
    <w:p w:rsidR="00974C9E" w:rsidRPr="00D8625D" w:rsidP="009F18FE" w14:paraId="2DC52345" w14:textId="77777777">
      <w:pPr>
        <w:tabs>
          <w:tab w:val="clear" w:pos="567"/>
        </w:tabs>
        <w:spacing w:line="240" w:lineRule="auto"/>
        <w:rPr>
          <w:noProof/>
          <w:szCs w:val="22"/>
        </w:rPr>
      </w:pPr>
      <w:r w:rsidRPr="008A40F8">
        <w:t>&lt;{Läkemedlets namn} har &lt;ingen eller försumbar effekt&gt;&lt;</w:t>
      </w:r>
      <w:r w:rsidRPr="008A40F8">
        <w:t xml:space="preserve">mindre effekt&gt; &lt;måttlig effekt&gt; &lt;påtaglig effekt&gt; på förmågan att framföra fordon och använda maskiner.&gt; </w:t>
      </w:r>
    </w:p>
    <w:p w:rsidR="00974C9E" w:rsidRPr="008A40F8" w:rsidP="009F18FE" w14:paraId="7EE6D94A" w14:textId="77777777">
      <w:pPr>
        <w:tabs>
          <w:tab w:val="clear" w:pos="567"/>
        </w:tabs>
        <w:spacing w:line="240" w:lineRule="auto"/>
        <w:rPr>
          <w:noProof/>
          <w:szCs w:val="22"/>
        </w:rPr>
      </w:pPr>
      <w:r w:rsidRPr="008A40F8">
        <w:t>&lt;Ej relevant.&gt;</w:t>
      </w:r>
    </w:p>
    <w:p w:rsidR="00961F0B" w:rsidRPr="008A40F8" w:rsidP="009F18FE" w14:paraId="792AFA2B" w14:textId="77777777">
      <w:pPr>
        <w:tabs>
          <w:tab w:val="clear" w:pos="567"/>
        </w:tabs>
        <w:spacing w:line="240" w:lineRule="auto"/>
        <w:rPr>
          <w:noProof/>
          <w:szCs w:val="22"/>
        </w:rPr>
      </w:pPr>
    </w:p>
    <w:p w:rsidR="00961F0B" w:rsidRPr="008A40F8" w:rsidP="009F18FE" w14:paraId="00CC416E" w14:textId="77777777">
      <w:pPr>
        <w:pStyle w:val="ListParagraph"/>
        <w:numPr>
          <w:ilvl w:val="1"/>
          <w:numId w:val="15"/>
        </w:numPr>
        <w:tabs>
          <w:tab w:val="clear" w:pos="570"/>
        </w:tabs>
        <w:spacing w:line="240" w:lineRule="auto"/>
        <w:outlineLvl w:val="0"/>
        <w:rPr>
          <w:b/>
          <w:noProof/>
          <w:szCs w:val="22"/>
        </w:rPr>
      </w:pPr>
      <w:r w:rsidRPr="008A40F8">
        <w:rPr>
          <w:b/>
          <w:szCs w:val="22"/>
        </w:rPr>
        <w:t>Biverkningar</w:t>
      </w:r>
    </w:p>
    <w:p w:rsidR="00D8625D" w:rsidP="009F18FE" w14:paraId="36F6CB8A" w14:textId="77777777">
      <w:pPr>
        <w:tabs>
          <w:tab w:val="clear" w:pos="567"/>
        </w:tabs>
        <w:spacing w:line="240" w:lineRule="auto"/>
      </w:pPr>
      <w:bookmarkStart w:id="13" w:name="_Hlk100668695"/>
    </w:p>
    <w:p w:rsidR="00B52448" w:rsidRPr="008A40F8" w:rsidP="009F18FE" w14:paraId="34EB37EA" w14:textId="77777777">
      <w:pPr>
        <w:tabs>
          <w:tab w:val="clear" w:pos="567"/>
        </w:tabs>
        <w:spacing w:line="240" w:lineRule="auto"/>
        <w:rPr>
          <w:i/>
          <w:szCs w:val="22"/>
        </w:rPr>
      </w:pPr>
      <w:r w:rsidRPr="008A40F8">
        <w:t>&lt;</w:t>
      </w:r>
      <w:r w:rsidRPr="008A40F8">
        <w:rPr>
          <w:u w:val="single"/>
        </w:rPr>
        <w:t>Pediatrisk population</w:t>
      </w:r>
      <w:r w:rsidRPr="008A40F8">
        <w:t>&gt;</w:t>
      </w:r>
    </w:p>
    <w:bookmarkEnd w:id="13"/>
    <w:p w:rsidR="00974C9E" w:rsidRPr="008A40F8" w:rsidP="009F18FE" w14:paraId="3ECCD596" w14:textId="77777777">
      <w:pPr>
        <w:tabs>
          <w:tab w:val="clear" w:pos="567"/>
        </w:tabs>
        <w:spacing w:line="240" w:lineRule="auto"/>
        <w:rPr>
          <w:i/>
          <w:szCs w:val="22"/>
        </w:rPr>
      </w:pPr>
    </w:p>
    <w:p w:rsidR="00C41ABC" w:rsidP="009F18FE" w14:paraId="532AC391" w14:textId="77777777">
      <w:pPr>
        <w:autoSpaceDE w:val="0"/>
        <w:autoSpaceDN w:val="0"/>
        <w:adjustRightInd w:val="0"/>
        <w:spacing w:line="240" w:lineRule="auto"/>
        <w:rPr>
          <w:szCs w:val="22"/>
          <w:u w:val="single"/>
        </w:rPr>
      </w:pPr>
      <w:r w:rsidRPr="008A40F8">
        <w:rPr>
          <w:szCs w:val="22"/>
          <w:u w:val="single"/>
        </w:rPr>
        <w:t>Rapportering av misstänkta biverkningar</w:t>
      </w:r>
    </w:p>
    <w:p w:rsidR="009F18FE" w:rsidRPr="008A40F8" w:rsidP="009F18FE" w14:paraId="2A9D76FB" w14:textId="77777777">
      <w:pPr>
        <w:autoSpaceDE w:val="0"/>
        <w:autoSpaceDN w:val="0"/>
        <w:adjustRightInd w:val="0"/>
        <w:spacing w:line="240" w:lineRule="auto"/>
        <w:rPr>
          <w:szCs w:val="22"/>
          <w:u w:val="single"/>
        </w:rPr>
      </w:pPr>
    </w:p>
    <w:p w:rsidR="00C41ABC" w:rsidRPr="008A40F8" w:rsidP="009F18FE" w14:paraId="75EA44D6" w14:textId="77777777">
      <w:pPr>
        <w:autoSpaceDE w:val="0"/>
        <w:autoSpaceDN w:val="0"/>
        <w:adjustRightInd w:val="0"/>
        <w:spacing w:line="240" w:lineRule="auto"/>
        <w:rPr>
          <w:noProof/>
          <w:szCs w:val="22"/>
        </w:rPr>
      </w:pPr>
      <w:r w:rsidRPr="008A40F8">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8A40F8">
        <w:rPr>
          <w:szCs w:val="22"/>
        </w:rPr>
        <w:t xml:space="preserve">det nationella rapporteringssystemet listat i </w:t>
      </w:r>
      <w:hyperlink r:id="rId9" w:history="1">
        <w:r w:rsidRPr="008A40F8">
          <w:rPr>
            <w:rStyle w:val="Hyperlink"/>
            <w:szCs w:val="22"/>
          </w:rPr>
          <w:t>bilaga V</w:t>
        </w:r>
      </w:hyperlink>
      <w:r w:rsidRPr="008A40F8">
        <w:t>.</w:t>
      </w:r>
    </w:p>
    <w:p w:rsidR="00961F0B" w:rsidRPr="00D8625D" w:rsidP="009F18FE" w14:paraId="375FB4C9" w14:textId="77777777">
      <w:pPr>
        <w:tabs>
          <w:tab w:val="clear" w:pos="567"/>
        </w:tabs>
        <w:spacing w:line="240" w:lineRule="auto"/>
        <w:rPr>
          <w:noProof/>
          <w:szCs w:val="22"/>
        </w:rPr>
      </w:pPr>
    </w:p>
    <w:p w:rsidR="00961F0B" w:rsidRPr="008A40F8" w:rsidP="009F18FE" w14:paraId="6DA76459" w14:textId="77777777">
      <w:pPr>
        <w:pStyle w:val="ListParagraph"/>
        <w:numPr>
          <w:ilvl w:val="1"/>
          <w:numId w:val="15"/>
        </w:numPr>
        <w:tabs>
          <w:tab w:val="clear" w:pos="570"/>
        </w:tabs>
        <w:spacing w:line="240" w:lineRule="auto"/>
        <w:outlineLvl w:val="0"/>
        <w:rPr>
          <w:b/>
          <w:noProof/>
          <w:szCs w:val="22"/>
        </w:rPr>
      </w:pPr>
      <w:r w:rsidRPr="008A40F8">
        <w:rPr>
          <w:b/>
          <w:szCs w:val="22"/>
        </w:rPr>
        <w:t>Överdosering</w:t>
      </w:r>
    </w:p>
    <w:p w:rsidR="00961F0B" w:rsidRPr="008A40F8" w:rsidP="009F18FE" w14:paraId="49C1A8A9" w14:textId="77777777">
      <w:pPr>
        <w:tabs>
          <w:tab w:val="clear" w:pos="567"/>
        </w:tabs>
        <w:spacing w:line="240" w:lineRule="auto"/>
        <w:rPr>
          <w:noProof/>
          <w:szCs w:val="22"/>
        </w:rPr>
      </w:pPr>
    </w:p>
    <w:p w:rsidR="00C65D66" w:rsidRPr="008A40F8" w:rsidP="009F18FE" w14:paraId="25703ED4" w14:textId="77777777">
      <w:pPr>
        <w:tabs>
          <w:tab w:val="clear" w:pos="567"/>
        </w:tabs>
        <w:spacing w:line="240" w:lineRule="auto"/>
        <w:rPr>
          <w:noProof/>
          <w:szCs w:val="22"/>
        </w:rPr>
      </w:pPr>
      <w:r w:rsidRPr="008A40F8">
        <w:t>&lt;Inga data finns tillgängliga från kliniska studier avseende överdosering av {X}.&gt;</w:t>
      </w:r>
    </w:p>
    <w:p w:rsidR="00C65D66" w:rsidRPr="008A40F8" w:rsidP="009F18FE" w14:paraId="5E26FFEA" w14:textId="77777777">
      <w:pPr>
        <w:tabs>
          <w:tab w:val="clear" w:pos="567"/>
        </w:tabs>
        <w:spacing w:line="240" w:lineRule="auto"/>
        <w:rPr>
          <w:noProof/>
          <w:szCs w:val="22"/>
        </w:rPr>
      </w:pPr>
    </w:p>
    <w:p w:rsidR="00974C9E" w:rsidRPr="008A40F8" w:rsidP="009F18FE" w14:paraId="193496FE" w14:textId="77777777">
      <w:pPr>
        <w:widowControl w:val="0"/>
        <w:tabs>
          <w:tab w:val="clear" w:pos="567"/>
        </w:tabs>
        <w:autoSpaceDE w:val="0"/>
        <w:autoSpaceDN w:val="0"/>
        <w:spacing w:line="240" w:lineRule="auto"/>
        <w:rPr>
          <w:szCs w:val="22"/>
        </w:rPr>
      </w:pPr>
      <w:r w:rsidRPr="008A40F8">
        <w:rPr>
          <w:szCs w:val="22"/>
          <w:u w:val="single"/>
        </w:rPr>
        <w:t>&lt;Pediatrisk population&gt;</w:t>
      </w:r>
    </w:p>
    <w:p w:rsidR="00FF0E15" w:rsidP="009F18FE" w14:paraId="11913FBB" w14:textId="77777777">
      <w:pPr>
        <w:tabs>
          <w:tab w:val="clear" w:pos="567"/>
        </w:tabs>
        <w:spacing w:line="240" w:lineRule="auto"/>
        <w:rPr>
          <w:noProof/>
          <w:szCs w:val="22"/>
        </w:rPr>
      </w:pPr>
    </w:p>
    <w:p w:rsidR="009F18FE" w:rsidRPr="008A40F8" w:rsidP="009F18FE" w14:paraId="0C4697EB" w14:textId="77777777">
      <w:pPr>
        <w:tabs>
          <w:tab w:val="clear" w:pos="567"/>
        </w:tabs>
        <w:spacing w:line="240" w:lineRule="auto"/>
        <w:rPr>
          <w:noProof/>
          <w:szCs w:val="22"/>
        </w:rPr>
      </w:pPr>
    </w:p>
    <w:p w:rsidR="00961F0B" w:rsidP="009F18FE" w14:paraId="0B3EC194"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4" w:name="_Toc105589592"/>
      <w:r w:rsidRPr="008A40F8">
        <w:rPr>
          <w:bCs/>
          <w:caps w:val="0"/>
          <w:sz w:val="22"/>
          <w:szCs w:val="22"/>
        </w:rPr>
        <w:t>FARMAKOLOGISKA EGENSKAPER</w:t>
      </w:r>
      <w:bookmarkEnd w:id="14"/>
    </w:p>
    <w:p w:rsidR="009F18FE" w:rsidRPr="009F18FE" w:rsidP="009F18FE" w14:paraId="01950EE1" w14:textId="77777777">
      <w:pPr>
        <w:rPr>
          <w:rFonts w:eastAsia="SimSun"/>
        </w:rPr>
      </w:pPr>
    </w:p>
    <w:p w:rsidR="00961F0B" w:rsidRPr="008A40F8" w:rsidP="009F18FE" w14:paraId="4E68857C" w14:textId="77777777">
      <w:pPr>
        <w:pStyle w:val="ListParagraph"/>
        <w:numPr>
          <w:ilvl w:val="1"/>
          <w:numId w:val="13"/>
        </w:numPr>
        <w:tabs>
          <w:tab w:val="clear" w:pos="567"/>
        </w:tabs>
        <w:spacing w:line="240" w:lineRule="auto"/>
        <w:ind w:left="567" w:hanging="567"/>
        <w:outlineLvl w:val="0"/>
        <w:rPr>
          <w:noProof/>
          <w:szCs w:val="22"/>
        </w:rPr>
      </w:pPr>
      <w:r w:rsidRPr="008A40F8">
        <w:rPr>
          <w:b/>
          <w:szCs w:val="22"/>
        </w:rPr>
        <w:t>Farmakodynamiska egenskaper</w:t>
      </w:r>
    </w:p>
    <w:p w:rsidR="00961F0B" w:rsidRPr="008A40F8" w:rsidP="009F18FE" w14:paraId="1AD5C549" w14:textId="77777777">
      <w:pPr>
        <w:tabs>
          <w:tab w:val="clear" w:pos="567"/>
        </w:tabs>
        <w:spacing w:line="240" w:lineRule="auto"/>
        <w:rPr>
          <w:noProof/>
          <w:szCs w:val="22"/>
        </w:rPr>
      </w:pPr>
    </w:p>
    <w:p w:rsidR="00B07F7C" w:rsidRPr="008A40F8" w:rsidP="009F18FE" w14:paraId="15FE3B4B" w14:textId="77777777">
      <w:pPr>
        <w:spacing w:line="240" w:lineRule="auto"/>
      </w:pPr>
      <w:r w:rsidRPr="008A40F8">
        <w:t xml:space="preserve">Farmakoterapeutisk grupp: </w:t>
      </w:r>
      <w:r w:rsidRPr="008A40F8">
        <w:t>{grupp}, ATC-kod: &lt;{kod}&gt; &lt;ännu ej tilldelad&gt;</w:t>
      </w:r>
    </w:p>
    <w:p w:rsidR="00974C9E" w:rsidRPr="008A40F8" w:rsidP="009F18FE" w14:paraId="55356172" w14:textId="77777777">
      <w:pPr>
        <w:widowControl w:val="0"/>
        <w:tabs>
          <w:tab w:val="clear" w:pos="567"/>
        </w:tabs>
        <w:autoSpaceDE w:val="0"/>
        <w:autoSpaceDN w:val="0"/>
        <w:spacing w:line="240" w:lineRule="auto"/>
        <w:ind w:right="640"/>
        <w:rPr>
          <w:szCs w:val="22"/>
        </w:rPr>
      </w:pPr>
    </w:p>
    <w:p w:rsidR="00974C9E" w:rsidP="009F18FE" w14:paraId="7BE82AE7" w14:textId="77777777">
      <w:pPr>
        <w:widowControl w:val="0"/>
        <w:tabs>
          <w:tab w:val="clear" w:pos="567"/>
        </w:tabs>
        <w:autoSpaceDE w:val="0"/>
        <w:autoSpaceDN w:val="0"/>
        <w:spacing w:line="240" w:lineRule="auto"/>
        <w:rPr>
          <w:szCs w:val="22"/>
          <w:u w:val="single"/>
        </w:rPr>
      </w:pPr>
      <w:r w:rsidRPr="008A40F8">
        <w:rPr>
          <w:szCs w:val="22"/>
          <w:u w:val="single"/>
        </w:rPr>
        <w:t>&lt;Verkningsmekanism&gt;</w:t>
      </w:r>
    </w:p>
    <w:p w:rsidR="009F18FE" w:rsidRPr="008A40F8" w:rsidP="009F18FE" w14:paraId="14C2CD9E" w14:textId="77777777">
      <w:pPr>
        <w:widowControl w:val="0"/>
        <w:tabs>
          <w:tab w:val="clear" w:pos="567"/>
        </w:tabs>
        <w:autoSpaceDE w:val="0"/>
        <w:autoSpaceDN w:val="0"/>
        <w:spacing w:line="240" w:lineRule="auto"/>
        <w:rPr>
          <w:szCs w:val="22"/>
        </w:rPr>
      </w:pPr>
    </w:p>
    <w:p w:rsidR="00974C9E" w:rsidP="009F18FE" w14:paraId="1056D6E1" w14:textId="77777777">
      <w:pPr>
        <w:widowControl w:val="0"/>
        <w:tabs>
          <w:tab w:val="clear" w:pos="567"/>
        </w:tabs>
        <w:autoSpaceDE w:val="0"/>
        <w:autoSpaceDN w:val="0"/>
        <w:spacing w:line="240" w:lineRule="auto"/>
        <w:rPr>
          <w:szCs w:val="22"/>
          <w:u w:val="single"/>
        </w:rPr>
      </w:pPr>
      <w:r w:rsidRPr="008A40F8">
        <w:rPr>
          <w:szCs w:val="22"/>
          <w:u w:val="single"/>
        </w:rPr>
        <w:t>&lt;Farmakodynamisk effekt&gt;</w:t>
      </w:r>
    </w:p>
    <w:p w:rsidR="009F18FE" w:rsidRPr="008A40F8" w:rsidP="009F18FE" w14:paraId="6E7E3D38" w14:textId="77777777">
      <w:pPr>
        <w:widowControl w:val="0"/>
        <w:tabs>
          <w:tab w:val="clear" w:pos="567"/>
        </w:tabs>
        <w:autoSpaceDE w:val="0"/>
        <w:autoSpaceDN w:val="0"/>
        <w:spacing w:line="240" w:lineRule="auto"/>
        <w:rPr>
          <w:szCs w:val="22"/>
        </w:rPr>
      </w:pPr>
    </w:p>
    <w:p w:rsidR="00974C9E" w:rsidP="009F18FE" w14:paraId="7BFF721E" w14:textId="77777777">
      <w:pPr>
        <w:widowControl w:val="0"/>
        <w:tabs>
          <w:tab w:val="clear" w:pos="567"/>
        </w:tabs>
        <w:autoSpaceDE w:val="0"/>
        <w:autoSpaceDN w:val="0"/>
        <w:spacing w:line="240" w:lineRule="auto"/>
        <w:rPr>
          <w:szCs w:val="22"/>
          <w:u w:val="single"/>
        </w:rPr>
      </w:pPr>
      <w:r w:rsidRPr="008A40F8">
        <w:rPr>
          <w:szCs w:val="22"/>
          <w:u w:val="single"/>
        </w:rPr>
        <w:t>&lt;Klinisk effekt och säkerhet&gt;</w:t>
      </w:r>
    </w:p>
    <w:p w:rsidR="009F18FE" w:rsidRPr="008A40F8" w:rsidP="009F18FE" w14:paraId="11C9F4F1" w14:textId="77777777">
      <w:pPr>
        <w:widowControl w:val="0"/>
        <w:tabs>
          <w:tab w:val="clear" w:pos="567"/>
        </w:tabs>
        <w:autoSpaceDE w:val="0"/>
        <w:autoSpaceDN w:val="0"/>
        <w:spacing w:line="240" w:lineRule="auto"/>
        <w:rPr>
          <w:szCs w:val="22"/>
        </w:rPr>
      </w:pPr>
    </w:p>
    <w:p w:rsidR="00974C9E" w:rsidRPr="009F18FE" w:rsidP="009F18FE" w14:paraId="0BC687C3" w14:textId="77777777">
      <w:pPr>
        <w:widowControl w:val="0"/>
        <w:tabs>
          <w:tab w:val="clear" w:pos="567"/>
        </w:tabs>
        <w:autoSpaceDE w:val="0"/>
        <w:autoSpaceDN w:val="0"/>
        <w:spacing w:line="240" w:lineRule="auto"/>
        <w:rPr>
          <w:szCs w:val="22"/>
        </w:rPr>
      </w:pPr>
      <w:r w:rsidRPr="008A40F8">
        <w:rPr>
          <w:szCs w:val="22"/>
          <w:u w:val="single"/>
        </w:rPr>
        <w:t>&lt;Pediatrisk population&gt;</w:t>
      </w:r>
    </w:p>
    <w:p w:rsidR="009F18FE" w:rsidP="009F18FE" w14:paraId="5A52FEE2" w14:textId="77777777">
      <w:pPr>
        <w:widowControl w:val="0"/>
        <w:tabs>
          <w:tab w:val="clear" w:pos="567"/>
        </w:tabs>
        <w:autoSpaceDE w:val="0"/>
        <w:autoSpaceDN w:val="0"/>
        <w:spacing w:line="240" w:lineRule="auto"/>
      </w:pPr>
    </w:p>
    <w:p w:rsidR="00974C9E" w:rsidRPr="008A40F8" w:rsidP="009F18FE" w14:paraId="3D090309" w14:textId="77777777">
      <w:pPr>
        <w:widowControl w:val="0"/>
        <w:tabs>
          <w:tab w:val="clear" w:pos="567"/>
        </w:tabs>
        <w:autoSpaceDE w:val="0"/>
        <w:autoSpaceDN w:val="0"/>
        <w:spacing w:line="240" w:lineRule="auto"/>
        <w:rPr>
          <w:szCs w:val="22"/>
        </w:rPr>
      </w:pPr>
      <w:r w:rsidRPr="008A40F8">
        <w:t xml:space="preserve">&lt;Europeiska läkemedelsmyndigheten har beviljat undantag från kravet att skicka in </w:t>
      </w:r>
      <w:r w:rsidRPr="008A40F8">
        <w:t>studieresultat för &lt;{läkemedlets namn}&gt; för alla grupper av den pediatriska populationen för {tillståndet som definieras i gällande pediatriskt prövningsprogram, för godkänd indikation} (information om pediatrisk användning finns i avsnitt 4.2).&gt;</w:t>
      </w:r>
    </w:p>
    <w:p w:rsidR="00974C9E" w:rsidRPr="008A40F8" w:rsidP="009F18FE" w14:paraId="1DC64F6E" w14:textId="77777777">
      <w:pPr>
        <w:widowControl w:val="0"/>
        <w:tabs>
          <w:tab w:val="clear" w:pos="567"/>
        </w:tabs>
        <w:autoSpaceDE w:val="0"/>
        <w:autoSpaceDN w:val="0"/>
        <w:spacing w:line="240" w:lineRule="auto"/>
        <w:rPr>
          <w:szCs w:val="22"/>
        </w:rPr>
      </w:pPr>
    </w:p>
    <w:p w:rsidR="00974C9E" w:rsidRPr="008A40F8" w:rsidP="009F18FE" w14:paraId="5BE1FCA9" w14:textId="77777777">
      <w:pPr>
        <w:widowControl w:val="0"/>
        <w:tabs>
          <w:tab w:val="clear" w:pos="567"/>
        </w:tabs>
        <w:autoSpaceDE w:val="0"/>
        <w:autoSpaceDN w:val="0"/>
        <w:spacing w:line="240" w:lineRule="auto"/>
        <w:rPr>
          <w:szCs w:val="22"/>
        </w:rPr>
      </w:pPr>
      <w:r w:rsidRPr="008A40F8">
        <w:t>&lt;Europeiska läkemedelsmyndigheten har beviljat uppskov för kravet att skicka in studieresultat för &lt;{läkemedlets namn}&gt; för en eller flera grupper av den pediatriska populationen för {tillståndet som definieras i gällande pediatriskt prövningsprogram, för godkänd indikation} (information om pediatrisk användning finns i avsnitt 4.2).&gt;</w:t>
      </w:r>
    </w:p>
    <w:p w:rsidR="00974C9E" w:rsidRPr="008A40F8" w:rsidP="009F18FE" w14:paraId="07A6C719" w14:textId="77777777">
      <w:pPr>
        <w:widowControl w:val="0"/>
        <w:tabs>
          <w:tab w:val="clear" w:pos="567"/>
        </w:tabs>
        <w:autoSpaceDE w:val="0"/>
        <w:autoSpaceDN w:val="0"/>
        <w:spacing w:line="240" w:lineRule="auto"/>
        <w:rPr>
          <w:szCs w:val="22"/>
        </w:rPr>
      </w:pPr>
    </w:p>
    <w:p w:rsidR="00974C9E" w:rsidRPr="008A40F8" w:rsidP="009F18FE" w14:paraId="2430CC8C" w14:textId="77777777">
      <w:pPr>
        <w:widowControl w:val="0"/>
        <w:tabs>
          <w:tab w:val="clear" w:pos="567"/>
        </w:tabs>
        <w:autoSpaceDE w:val="0"/>
        <w:autoSpaceDN w:val="0"/>
        <w:spacing w:line="240" w:lineRule="auto"/>
        <w:ind w:right="994"/>
        <w:rPr>
          <w:szCs w:val="22"/>
        </w:rPr>
      </w:pPr>
      <w:r w:rsidRPr="008A40F8">
        <w:t>&lt;Detta läkemedel har godkänts enligt reglerna om”villkorat godkännande för försäljning”. Detta innebär att det ska inkomma ytterligare evidens för detta läkemedel.</w:t>
      </w:r>
    </w:p>
    <w:p w:rsidR="00974C9E" w:rsidRPr="008A40F8" w:rsidP="009F18FE" w14:paraId="7F23CEC1" w14:textId="77777777">
      <w:pPr>
        <w:widowControl w:val="0"/>
        <w:tabs>
          <w:tab w:val="clear" w:pos="567"/>
        </w:tabs>
        <w:autoSpaceDE w:val="0"/>
        <w:autoSpaceDN w:val="0"/>
        <w:spacing w:line="240" w:lineRule="auto"/>
        <w:ind w:right="262"/>
        <w:rPr>
          <w:szCs w:val="22"/>
        </w:rPr>
      </w:pPr>
      <w:r w:rsidRPr="008A40F8">
        <w:t>Europeiska läkemedelsmyndigheten går igenom ny information om detta läkemedel minst varje år och uppdaterar denna produktresumé när så behövs.&gt;</w:t>
      </w:r>
    </w:p>
    <w:p w:rsidR="00974C9E" w:rsidRPr="008A40F8" w:rsidP="009F18FE" w14:paraId="1BBFAF49" w14:textId="77777777">
      <w:pPr>
        <w:widowControl w:val="0"/>
        <w:tabs>
          <w:tab w:val="clear" w:pos="567"/>
        </w:tabs>
        <w:autoSpaceDE w:val="0"/>
        <w:autoSpaceDN w:val="0"/>
        <w:spacing w:line="240" w:lineRule="auto"/>
        <w:ind w:right="1191"/>
        <w:rPr>
          <w:szCs w:val="22"/>
        </w:rPr>
      </w:pPr>
    </w:p>
    <w:p w:rsidR="00974C9E" w:rsidRPr="008A40F8" w:rsidP="009F18FE" w14:paraId="23B45006" w14:textId="77777777">
      <w:pPr>
        <w:widowControl w:val="0"/>
        <w:tabs>
          <w:tab w:val="clear" w:pos="567"/>
        </w:tabs>
        <w:autoSpaceDE w:val="0"/>
        <w:autoSpaceDN w:val="0"/>
        <w:spacing w:line="240" w:lineRule="auto"/>
        <w:rPr>
          <w:szCs w:val="22"/>
        </w:rPr>
      </w:pPr>
      <w:r w:rsidRPr="008A40F8">
        <w:t>&lt;Detta läkemedel har godkänts enligt reglerna om ”godkännande i undantagsfall”.</w:t>
      </w:r>
    </w:p>
    <w:p w:rsidR="00974C9E" w:rsidRPr="008A40F8" w:rsidP="009F18FE" w14:paraId="576EBB1D" w14:textId="77777777">
      <w:pPr>
        <w:widowControl w:val="0"/>
        <w:tabs>
          <w:tab w:val="clear" w:pos="567"/>
        </w:tabs>
        <w:autoSpaceDE w:val="0"/>
        <w:autoSpaceDN w:val="0"/>
        <w:spacing w:line="240" w:lineRule="auto"/>
        <w:ind w:right="367"/>
        <w:rPr>
          <w:szCs w:val="22"/>
        </w:rPr>
      </w:pPr>
      <w:r w:rsidRPr="008A40F8">
        <w:t>Detta innebär att det inte har varit möjligt att få fullständig information om detta läkemedel &lt;eftersom sjukdomen är sällsynt&gt; &lt;av vetenskapliga skäl&gt; &lt;av etiska skäl&gt;.</w:t>
      </w:r>
    </w:p>
    <w:p w:rsidR="00974C9E" w:rsidRPr="008A40F8" w:rsidP="009F18FE" w14:paraId="4E0D2592" w14:textId="77777777">
      <w:pPr>
        <w:widowControl w:val="0"/>
        <w:tabs>
          <w:tab w:val="clear" w:pos="567"/>
        </w:tabs>
        <w:autoSpaceDE w:val="0"/>
        <w:autoSpaceDN w:val="0"/>
        <w:spacing w:line="240" w:lineRule="auto"/>
        <w:ind w:right="244"/>
        <w:rPr>
          <w:szCs w:val="22"/>
        </w:rPr>
      </w:pPr>
      <w:r w:rsidRPr="008A40F8">
        <w:t>Europeiska läkemedelsmyndigheten går varje år igenom eventuell ny information och uppdaterar denna produktresumé när så behövs.&gt;</w:t>
      </w:r>
    </w:p>
    <w:p w:rsidR="00974C9E" w:rsidRPr="008A40F8" w:rsidP="009F18FE" w14:paraId="69672A4D" w14:textId="77777777">
      <w:pPr>
        <w:widowControl w:val="0"/>
        <w:tabs>
          <w:tab w:val="clear" w:pos="567"/>
        </w:tabs>
        <w:autoSpaceDE w:val="0"/>
        <w:autoSpaceDN w:val="0"/>
        <w:spacing w:line="240" w:lineRule="auto"/>
        <w:rPr>
          <w:szCs w:val="22"/>
        </w:rPr>
      </w:pPr>
    </w:p>
    <w:p w:rsidR="00961F0B" w:rsidRPr="008A40F8" w:rsidP="009F18FE" w14:paraId="35CECB20"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Farmakokinetiska egenskaper</w:t>
      </w:r>
    </w:p>
    <w:p w:rsidR="00961F0B" w:rsidRPr="008A40F8" w:rsidP="009F18FE" w14:paraId="59536DD4" w14:textId="77777777">
      <w:pPr>
        <w:spacing w:line="240" w:lineRule="auto"/>
      </w:pPr>
    </w:p>
    <w:p w:rsidR="00D45D97" w:rsidRPr="008A40F8" w:rsidP="009F18FE" w14:paraId="70A94ABC" w14:textId="77777777">
      <w:pPr>
        <w:spacing w:line="240" w:lineRule="auto"/>
      </w:pPr>
      <w:bookmarkStart w:id="15" w:name="_Hlk97728654"/>
      <w:r w:rsidRPr="008A40F8">
        <w:t>&lt;Cellkinetik&gt;</w:t>
      </w:r>
    </w:p>
    <w:p w:rsidR="00D45D97" w:rsidRPr="008A40F8" w:rsidP="009F18FE" w14:paraId="29A4FDA4" w14:textId="77777777">
      <w:pPr>
        <w:spacing w:line="240" w:lineRule="auto"/>
      </w:pPr>
      <w:r w:rsidRPr="008A40F8">
        <w:t>&lt;Biodistribution&gt;</w:t>
      </w:r>
    </w:p>
    <w:p w:rsidR="00860A82" w:rsidRPr="008A40F8" w:rsidP="009F18FE" w14:paraId="39A3536C" w14:textId="77777777">
      <w:pPr>
        <w:spacing w:line="240" w:lineRule="auto"/>
        <w:rPr>
          <w:iCs/>
          <w:noProof/>
          <w:szCs w:val="22"/>
          <w:u w:val="single"/>
        </w:rPr>
      </w:pPr>
      <w:r w:rsidRPr="008A40F8">
        <w:t>&lt;Persistens&gt;</w:t>
      </w:r>
      <w:bookmarkEnd w:id="15"/>
    </w:p>
    <w:p w:rsidR="00961F0B" w:rsidRPr="008A40F8" w:rsidP="009F18FE" w14:paraId="49C41DB7" w14:textId="77777777">
      <w:pPr>
        <w:spacing w:line="240" w:lineRule="auto"/>
      </w:pPr>
    </w:p>
    <w:p w:rsidR="00961F0B" w:rsidRPr="008A40F8" w:rsidP="009F18FE" w14:paraId="03B4DA43" w14:textId="77777777">
      <w:pPr>
        <w:pStyle w:val="ListParagraph"/>
        <w:numPr>
          <w:ilvl w:val="1"/>
          <w:numId w:val="13"/>
        </w:numPr>
        <w:tabs>
          <w:tab w:val="clear" w:pos="567"/>
        </w:tabs>
        <w:spacing w:line="240" w:lineRule="auto"/>
        <w:ind w:left="567" w:hanging="567"/>
        <w:outlineLvl w:val="0"/>
        <w:rPr>
          <w:noProof/>
          <w:szCs w:val="22"/>
        </w:rPr>
      </w:pPr>
      <w:r w:rsidRPr="008A40F8">
        <w:rPr>
          <w:b/>
          <w:szCs w:val="22"/>
        </w:rPr>
        <w:t>Prekliniska säkerhetsuppgifter</w:t>
      </w:r>
    </w:p>
    <w:p w:rsidR="009F6CC5" w:rsidRPr="008A40F8" w:rsidP="009F18FE" w14:paraId="4C25FB94" w14:textId="77777777">
      <w:pPr>
        <w:widowControl w:val="0"/>
        <w:tabs>
          <w:tab w:val="clear" w:pos="567"/>
        </w:tabs>
        <w:autoSpaceDE w:val="0"/>
        <w:autoSpaceDN w:val="0"/>
        <w:spacing w:line="240" w:lineRule="auto"/>
        <w:ind w:left="238" w:right="389"/>
        <w:rPr>
          <w:szCs w:val="22"/>
          <w:lang w:val="en-US"/>
        </w:rPr>
      </w:pPr>
    </w:p>
    <w:p w:rsidR="00974C9E" w:rsidRPr="008A40F8" w:rsidP="009F18FE" w14:paraId="6831424B" w14:textId="77777777">
      <w:pPr>
        <w:keepNext/>
        <w:widowControl w:val="0"/>
        <w:tabs>
          <w:tab w:val="clear" w:pos="567"/>
        </w:tabs>
        <w:autoSpaceDE w:val="0"/>
        <w:autoSpaceDN w:val="0"/>
        <w:spacing w:line="240" w:lineRule="auto"/>
        <w:rPr>
          <w:szCs w:val="22"/>
        </w:rPr>
      </w:pPr>
      <w:r w:rsidRPr="008A40F8">
        <w:rPr>
          <w:szCs w:val="22"/>
          <w:u w:val="single"/>
        </w:rPr>
        <w:t>&lt;Miljöriskbedömning&gt;</w:t>
      </w:r>
    </w:p>
    <w:p w:rsidR="00961F0B" w:rsidP="009F18FE" w14:paraId="44C915CE" w14:textId="77777777">
      <w:pPr>
        <w:tabs>
          <w:tab w:val="clear" w:pos="567"/>
        </w:tabs>
        <w:spacing w:line="240" w:lineRule="auto"/>
        <w:rPr>
          <w:noProof/>
          <w:szCs w:val="22"/>
        </w:rPr>
      </w:pPr>
    </w:p>
    <w:p w:rsidR="009F18FE" w:rsidRPr="008A40F8" w:rsidP="009F18FE" w14:paraId="71566284" w14:textId="77777777">
      <w:pPr>
        <w:tabs>
          <w:tab w:val="clear" w:pos="567"/>
        </w:tabs>
        <w:spacing w:line="240" w:lineRule="auto"/>
        <w:rPr>
          <w:noProof/>
          <w:szCs w:val="22"/>
        </w:rPr>
      </w:pPr>
    </w:p>
    <w:p w:rsidR="00961F0B" w:rsidP="009F18FE" w14:paraId="1A0E4443"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6" w:name="_Toc105589593"/>
      <w:r w:rsidRPr="008A40F8">
        <w:rPr>
          <w:bCs/>
          <w:caps w:val="0"/>
          <w:sz w:val="22"/>
          <w:szCs w:val="22"/>
        </w:rPr>
        <w:t>FARMACEUTISKA UPPGIFTER</w:t>
      </w:r>
      <w:bookmarkEnd w:id="16"/>
    </w:p>
    <w:p w:rsidR="009F18FE" w:rsidRPr="009F18FE" w:rsidP="009F18FE" w14:paraId="305D7DCE" w14:textId="77777777">
      <w:pPr>
        <w:rPr>
          <w:rFonts w:eastAsia="SimSun"/>
        </w:rPr>
      </w:pPr>
    </w:p>
    <w:p w:rsidR="00961F0B" w:rsidRPr="008A40F8" w:rsidP="009F18FE" w14:paraId="0DB01BE9" w14:textId="77777777">
      <w:pPr>
        <w:pStyle w:val="ListParagraph"/>
        <w:numPr>
          <w:ilvl w:val="1"/>
          <w:numId w:val="13"/>
        </w:numPr>
        <w:tabs>
          <w:tab w:val="clear" w:pos="567"/>
        </w:tabs>
        <w:spacing w:line="240" w:lineRule="auto"/>
        <w:ind w:left="567" w:hanging="567"/>
        <w:outlineLvl w:val="0"/>
        <w:rPr>
          <w:noProof/>
          <w:szCs w:val="22"/>
        </w:rPr>
      </w:pPr>
      <w:r w:rsidRPr="008A40F8">
        <w:rPr>
          <w:b/>
          <w:szCs w:val="22"/>
        </w:rPr>
        <w:t>Förteckning över hjälpämnen</w:t>
      </w:r>
    </w:p>
    <w:p w:rsidR="000019F4" w:rsidRPr="008A40F8" w:rsidP="009F18FE" w14:paraId="382B657A" w14:textId="77777777">
      <w:pPr>
        <w:tabs>
          <w:tab w:val="clear" w:pos="567"/>
        </w:tabs>
        <w:spacing w:line="240" w:lineRule="auto"/>
        <w:rPr>
          <w:i/>
          <w:szCs w:val="22"/>
        </w:rPr>
      </w:pPr>
    </w:p>
    <w:p w:rsidR="00974C9E" w:rsidRPr="008A40F8" w:rsidP="009F18FE" w14:paraId="73E0DD1F" w14:textId="77777777">
      <w:pPr>
        <w:widowControl w:val="0"/>
        <w:tabs>
          <w:tab w:val="clear" w:pos="567"/>
        </w:tabs>
        <w:autoSpaceDE w:val="0"/>
        <w:autoSpaceDN w:val="0"/>
        <w:spacing w:line="240" w:lineRule="auto"/>
        <w:rPr>
          <w:szCs w:val="22"/>
        </w:rPr>
      </w:pPr>
      <w:r w:rsidRPr="008A40F8">
        <w:t>&lt;Inga.&gt;</w:t>
      </w:r>
    </w:p>
    <w:p w:rsidR="00961F0B" w:rsidRPr="008A40F8" w:rsidP="009F18FE" w14:paraId="148FEC5E" w14:textId="77777777">
      <w:pPr>
        <w:tabs>
          <w:tab w:val="clear" w:pos="567"/>
        </w:tabs>
        <w:spacing w:line="240" w:lineRule="auto"/>
        <w:rPr>
          <w:noProof/>
          <w:szCs w:val="22"/>
        </w:rPr>
      </w:pPr>
    </w:p>
    <w:p w:rsidR="00961F0B" w:rsidRPr="008A40F8" w:rsidP="009F18FE" w14:paraId="706BA099"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Inkompatibiliteter</w:t>
      </w:r>
    </w:p>
    <w:p w:rsidR="000019F4" w:rsidRPr="008A40F8" w:rsidP="009F18FE" w14:paraId="6BFCEE3D" w14:textId="77777777">
      <w:pPr>
        <w:tabs>
          <w:tab w:val="clear" w:pos="567"/>
        </w:tabs>
        <w:spacing w:line="240" w:lineRule="auto"/>
        <w:rPr>
          <w:i/>
          <w:szCs w:val="22"/>
        </w:rPr>
      </w:pPr>
    </w:p>
    <w:p w:rsidR="00B52448" w:rsidRPr="008A40F8" w:rsidP="009F18FE" w14:paraId="614C8049" w14:textId="77777777">
      <w:pPr>
        <w:widowControl w:val="0"/>
        <w:tabs>
          <w:tab w:val="clear" w:pos="567"/>
        </w:tabs>
        <w:autoSpaceDE w:val="0"/>
        <w:autoSpaceDN w:val="0"/>
        <w:spacing w:line="240" w:lineRule="auto"/>
        <w:rPr>
          <w:szCs w:val="22"/>
        </w:rPr>
      </w:pPr>
      <w:r w:rsidRPr="008A40F8">
        <w:t>&lt;Ej relevant.&gt;</w:t>
      </w:r>
    </w:p>
    <w:p w:rsidR="00974C9E" w:rsidRPr="008A40F8" w:rsidP="009F18FE" w14:paraId="4EE26089" w14:textId="77777777">
      <w:pPr>
        <w:widowControl w:val="0"/>
        <w:tabs>
          <w:tab w:val="clear" w:pos="567"/>
        </w:tabs>
        <w:autoSpaceDE w:val="0"/>
        <w:autoSpaceDN w:val="0"/>
        <w:spacing w:line="240" w:lineRule="auto"/>
        <w:rPr>
          <w:szCs w:val="22"/>
          <w:lang w:val="en-US"/>
        </w:rPr>
      </w:pPr>
    </w:p>
    <w:p w:rsidR="00B52448" w:rsidRPr="008A40F8" w:rsidP="009F18FE" w14:paraId="5D9E56D0" w14:textId="77777777">
      <w:pPr>
        <w:widowControl w:val="0"/>
        <w:tabs>
          <w:tab w:val="clear" w:pos="567"/>
        </w:tabs>
        <w:autoSpaceDE w:val="0"/>
        <w:autoSpaceDN w:val="0"/>
        <w:spacing w:line="240" w:lineRule="auto"/>
        <w:ind w:right="1060"/>
        <w:rPr>
          <w:szCs w:val="22"/>
        </w:rPr>
      </w:pPr>
      <w:r w:rsidRPr="008A40F8">
        <w:t xml:space="preserve">&lt;Då </w:t>
      </w:r>
      <w:r w:rsidRPr="008A40F8">
        <w:t>blandbarhetsstudier saknas får detta läkemedel inte blandas med andra läkemedel.&gt;</w:t>
      </w:r>
    </w:p>
    <w:p w:rsidR="00974C9E" w:rsidRPr="008A40F8" w:rsidP="009F18FE" w14:paraId="1E754ABF" w14:textId="77777777">
      <w:pPr>
        <w:widowControl w:val="0"/>
        <w:tabs>
          <w:tab w:val="clear" w:pos="567"/>
        </w:tabs>
        <w:autoSpaceDE w:val="0"/>
        <w:autoSpaceDN w:val="0"/>
        <w:spacing w:line="240" w:lineRule="auto"/>
        <w:rPr>
          <w:szCs w:val="22"/>
        </w:rPr>
      </w:pPr>
    </w:p>
    <w:p w:rsidR="00974C9E" w:rsidRPr="008A40F8" w:rsidP="009F18FE" w14:paraId="14C14B6B" w14:textId="77777777">
      <w:pPr>
        <w:widowControl w:val="0"/>
        <w:tabs>
          <w:tab w:val="clear" w:pos="567"/>
        </w:tabs>
        <w:autoSpaceDE w:val="0"/>
        <w:autoSpaceDN w:val="0"/>
        <w:spacing w:line="240" w:lineRule="auto"/>
        <w:ind w:right="394"/>
        <w:rPr>
          <w:szCs w:val="22"/>
        </w:rPr>
      </w:pPr>
      <w:r w:rsidRPr="008A40F8">
        <w:t>&lt;Detta läkemedel får inte blandas med andra läkemedel förutom dem som nämns i avsnitt &lt;6.6&gt; &lt;och&gt; &lt;12&gt;.&gt;</w:t>
      </w:r>
    </w:p>
    <w:p w:rsidR="00961F0B" w:rsidRPr="008A40F8" w:rsidP="009F18FE" w14:paraId="56770D07" w14:textId="77777777">
      <w:pPr>
        <w:tabs>
          <w:tab w:val="clear" w:pos="567"/>
        </w:tabs>
        <w:spacing w:line="240" w:lineRule="auto"/>
        <w:rPr>
          <w:noProof/>
          <w:szCs w:val="22"/>
        </w:rPr>
      </w:pPr>
    </w:p>
    <w:p w:rsidR="00961F0B" w:rsidRPr="008A40F8" w:rsidP="009F18FE" w14:paraId="303BB87C"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Hållbarhet</w:t>
      </w:r>
    </w:p>
    <w:p w:rsidR="00974C9E" w:rsidRPr="008A40F8" w:rsidP="009F18FE" w14:paraId="7E2138F2" w14:textId="77777777">
      <w:pPr>
        <w:widowControl w:val="0"/>
        <w:tabs>
          <w:tab w:val="clear" w:pos="567"/>
        </w:tabs>
        <w:autoSpaceDE w:val="0"/>
        <w:autoSpaceDN w:val="0"/>
        <w:spacing w:line="240" w:lineRule="auto"/>
        <w:rPr>
          <w:szCs w:val="22"/>
          <w:lang w:val="en-US"/>
        </w:rPr>
      </w:pPr>
    </w:p>
    <w:p w:rsidR="00974C9E" w:rsidRPr="008A40F8" w:rsidP="009F18FE" w14:paraId="5B929C31" w14:textId="77777777">
      <w:pPr>
        <w:widowControl w:val="0"/>
        <w:tabs>
          <w:tab w:val="clear" w:pos="567"/>
        </w:tabs>
        <w:autoSpaceDE w:val="0"/>
        <w:autoSpaceDN w:val="0"/>
        <w:spacing w:line="240" w:lineRule="auto"/>
        <w:rPr>
          <w:szCs w:val="22"/>
        </w:rPr>
      </w:pPr>
      <w:r w:rsidRPr="008A40F8">
        <w:t>&lt;6 timmar&gt; &lt;...&gt; &lt;6 månader&gt; &lt;...&gt; &lt;1 år&gt; &lt;18 månader&gt; &lt;2 år&gt; &lt;30 månader&gt; &lt;3 år&gt; &lt;...&gt;</w:t>
      </w:r>
    </w:p>
    <w:p w:rsidR="00B15497" w:rsidRPr="008A40F8" w:rsidP="009F18FE" w14:paraId="227EDC71" w14:textId="77777777">
      <w:pPr>
        <w:widowControl w:val="0"/>
        <w:tabs>
          <w:tab w:val="clear" w:pos="567"/>
        </w:tabs>
        <w:autoSpaceDE w:val="0"/>
        <w:autoSpaceDN w:val="0"/>
        <w:spacing w:line="240" w:lineRule="auto"/>
        <w:rPr>
          <w:szCs w:val="22"/>
        </w:rPr>
      </w:pPr>
    </w:p>
    <w:p w:rsidR="001E7741" w:rsidP="009F18FE" w14:paraId="77DBB051" w14:textId="77777777">
      <w:pPr>
        <w:widowControl w:val="0"/>
        <w:tabs>
          <w:tab w:val="clear" w:pos="567"/>
        </w:tabs>
        <w:autoSpaceDE w:val="0"/>
        <w:autoSpaceDN w:val="0"/>
        <w:spacing w:line="240" w:lineRule="auto"/>
      </w:pPr>
      <w:r w:rsidRPr="008A40F8">
        <w:t>&lt;Efter&lt;upptining&gt;&lt;beredning&gt;&lt;spädning&gt;: &lt;1 timme&gt;&lt;3 timmar&gt;&lt;…&gt; vid rumstemperatur {({T-intervall} °C).}&gt;</w:t>
      </w:r>
    </w:p>
    <w:p w:rsidR="009F18FE" w:rsidRPr="008A40F8" w:rsidP="009F18FE" w14:paraId="42080864" w14:textId="77777777">
      <w:pPr>
        <w:widowControl w:val="0"/>
        <w:tabs>
          <w:tab w:val="clear" w:pos="567"/>
        </w:tabs>
        <w:autoSpaceDE w:val="0"/>
        <w:autoSpaceDN w:val="0"/>
        <w:spacing w:line="240" w:lineRule="auto"/>
        <w:rPr>
          <w:szCs w:val="22"/>
        </w:rPr>
      </w:pPr>
    </w:p>
    <w:p w:rsidR="00961F0B" w:rsidRPr="008A40F8" w:rsidP="009F18FE" w14:paraId="4936ACA2"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Särskilda förvaringsanvisningar</w:t>
      </w:r>
    </w:p>
    <w:p w:rsidR="00FB460A" w:rsidRPr="008A40F8" w:rsidP="009F18FE" w14:paraId="5189A78E" w14:textId="77777777">
      <w:pPr>
        <w:tabs>
          <w:tab w:val="clear" w:pos="567"/>
        </w:tabs>
        <w:spacing w:line="240" w:lineRule="auto"/>
        <w:rPr>
          <w:noProof/>
          <w:szCs w:val="22"/>
        </w:rPr>
      </w:pPr>
    </w:p>
    <w:p w:rsidR="00FB460A" w:rsidRPr="008A40F8" w:rsidP="009F18FE" w14:paraId="28EDD139" w14:textId="77777777">
      <w:pPr>
        <w:tabs>
          <w:tab w:val="clear" w:pos="567"/>
        </w:tabs>
        <w:spacing w:line="240" w:lineRule="auto"/>
        <w:rPr>
          <w:noProof/>
          <w:szCs w:val="22"/>
        </w:rPr>
      </w:pPr>
      <w:r w:rsidRPr="008A40F8">
        <w:t xml:space="preserve">&lt;{X} måste förvaras i &lt;gasfasen av flytande kväve {(≤ − {T} °C)}&gt;&lt;…&gt; och måste förbli fruset tills patienten är redo för behandling för att tillse att det finns </w:t>
      </w:r>
      <w:r w:rsidRPr="008A40F8" w:rsidR="00465BFA">
        <w:t>viabla</w:t>
      </w:r>
      <w:r w:rsidRPr="008A40F8">
        <w:t xml:space="preserve"> celler som kan administreras till patienten. Upptinat läkemedel får inte frysas ned på nytt.&gt;</w:t>
      </w:r>
    </w:p>
    <w:p w:rsidR="00DF46C4" w:rsidRPr="008A40F8" w:rsidP="009F18FE" w14:paraId="46803AFE" w14:textId="77777777">
      <w:pPr>
        <w:widowControl w:val="0"/>
        <w:tabs>
          <w:tab w:val="clear" w:pos="567"/>
        </w:tabs>
        <w:autoSpaceDE w:val="0"/>
        <w:autoSpaceDN w:val="0"/>
        <w:spacing w:line="240" w:lineRule="auto"/>
        <w:rPr>
          <w:szCs w:val="22"/>
        </w:rPr>
      </w:pPr>
    </w:p>
    <w:p w:rsidR="00974C9E" w:rsidRPr="008A40F8" w:rsidP="009F18FE" w14:paraId="40640075" w14:textId="77777777">
      <w:pPr>
        <w:widowControl w:val="0"/>
        <w:tabs>
          <w:tab w:val="clear" w:pos="567"/>
        </w:tabs>
        <w:autoSpaceDE w:val="0"/>
        <w:autoSpaceDN w:val="0"/>
        <w:spacing w:line="240" w:lineRule="auto"/>
        <w:ind w:right="328"/>
        <w:rPr>
          <w:szCs w:val="22"/>
        </w:rPr>
      </w:pPr>
      <w:r w:rsidRPr="008A40F8">
        <w:t xml:space="preserve">&lt;Förvaringsanvisningar för läkemedlet efter </w:t>
      </w:r>
      <w:r w:rsidRPr="008A40F8">
        <w:t>&lt;upptining&gt;&lt;beredning&gt;&lt;spädning&gt; finns i avsnitt 6.3.&gt;</w:t>
      </w:r>
    </w:p>
    <w:p w:rsidR="006D47B6" w:rsidRPr="008A40F8" w:rsidP="009F18FE" w14:paraId="57726EB4" w14:textId="77777777">
      <w:pPr>
        <w:tabs>
          <w:tab w:val="clear" w:pos="567"/>
        </w:tabs>
        <w:spacing w:line="240" w:lineRule="auto"/>
        <w:rPr>
          <w:noProof/>
          <w:szCs w:val="22"/>
        </w:rPr>
      </w:pPr>
    </w:p>
    <w:p w:rsidR="00961F0B" w:rsidRPr="008A40F8" w:rsidP="009F18FE" w14:paraId="5C0DE64D" w14:textId="77777777">
      <w:pPr>
        <w:pStyle w:val="ListParagraph"/>
        <w:numPr>
          <w:ilvl w:val="1"/>
          <w:numId w:val="13"/>
        </w:numPr>
        <w:tabs>
          <w:tab w:val="clear" w:pos="567"/>
        </w:tabs>
        <w:spacing w:line="240" w:lineRule="auto"/>
        <w:ind w:left="567" w:hanging="567"/>
        <w:outlineLvl w:val="0"/>
        <w:rPr>
          <w:b/>
          <w:noProof/>
          <w:szCs w:val="22"/>
        </w:rPr>
      </w:pPr>
      <w:r w:rsidRPr="008A40F8">
        <w:rPr>
          <w:b/>
          <w:szCs w:val="22"/>
        </w:rPr>
        <w:t>Förpackningstyp och innehåll &lt;och utrustning för användning, administrering eller implantation&gt;</w:t>
      </w:r>
    </w:p>
    <w:p w:rsidR="0015095B" w:rsidRPr="008A40F8" w:rsidP="009F18FE" w14:paraId="1C48FBEE" w14:textId="77777777">
      <w:pPr>
        <w:tabs>
          <w:tab w:val="clear" w:pos="567"/>
        </w:tabs>
        <w:spacing w:line="240" w:lineRule="auto"/>
        <w:rPr>
          <w:noProof/>
          <w:szCs w:val="22"/>
        </w:rPr>
      </w:pPr>
    </w:p>
    <w:p w:rsidR="00B110A6" w:rsidRPr="008A40F8" w:rsidP="009F18FE" w14:paraId="36F598C7" w14:textId="77777777">
      <w:pPr>
        <w:widowControl w:val="0"/>
        <w:tabs>
          <w:tab w:val="clear" w:pos="567"/>
        </w:tabs>
        <w:autoSpaceDE w:val="0"/>
        <w:autoSpaceDN w:val="0"/>
        <w:spacing w:line="240" w:lineRule="auto"/>
        <w:rPr>
          <w:szCs w:val="22"/>
        </w:rPr>
      </w:pPr>
      <w:r w:rsidRPr="008A40F8">
        <w:t>&lt;Eventuellt kommer inte alla förpackningsstorlekar att marknadsföras.&gt;</w:t>
      </w:r>
    </w:p>
    <w:p w:rsidR="00961F0B" w:rsidRPr="008A40F8" w:rsidP="009F18FE" w14:paraId="06F2D06E" w14:textId="77777777">
      <w:pPr>
        <w:tabs>
          <w:tab w:val="clear" w:pos="567"/>
        </w:tabs>
        <w:spacing w:line="240" w:lineRule="auto"/>
        <w:rPr>
          <w:noProof/>
          <w:szCs w:val="22"/>
        </w:rPr>
      </w:pPr>
    </w:p>
    <w:p w:rsidR="00961F0B" w:rsidRPr="008A40F8" w:rsidP="009F18FE" w14:paraId="2C32C00A" w14:textId="77777777">
      <w:pPr>
        <w:pStyle w:val="ListParagraph"/>
        <w:numPr>
          <w:ilvl w:val="1"/>
          <w:numId w:val="13"/>
        </w:numPr>
        <w:tabs>
          <w:tab w:val="clear" w:pos="567"/>
        </w:tabs>
        <w:spacing w:line="240" w:lineRule="auto"/>
        <w:ind w:left="567" w:hanging="567"/>
        <w:outlineLvl w:val="0"/>
        <w:rPr>
          <w:b/>
          <w:noProof/>
          <w:szCs w:val="22"/>
        </w:rPr>
      </w:pPr>
      <w:bookmarkStart w:id="17" w:name="OLE_LINK1"/>
      <w:r w:rsidRPr="008A40F8">
        <w:rPr>
          <w:b/>
          <w:szCs w:val="22"/>
        </w:rPr>
        <w:t>Särskilda anvisningar för destruktion och övrig hantering</w:t>
      </w:r>
    </w:p>
    <w:p w:rsidR="00961F0B" w:rsidRPr="008A40F8" w:rsidP="009F18FE" w14:paraId="31FDFC53" w14:textId="77777777">
      <w:pPr>
        <w:tabs>
          <w:tab w:val="clear" w:pos="567"/>
        </w:tabs>
        <w:spacing w:line="240" w:lineRule="auto"/>
        <w:rPr>
          <w:szCs w:val="22"/>
          <w:u w:val="single"/>
        </w:rPr>
      </w:pPr>
    </w:p>
    <w:p w:rsidR="00B110A6" w:rsidRPr="008A40F8" w:rsidP="009F18FE" w14:paraId="77C5DAEF" w14:textId="77777777">
      <w:pPr>
        <w:widowControl w:val="0"/>
        <w:tabs>
          <w:tab w:val="clear" w:pos="567"/>
        </w:tabs>
        <w:autoSpaceDE w:val="0"/>
        <w:autoSpaceDN w:val="0"/>
        <w:adjustRightInd w:val="0"/>
        <w:spacing w:line="240" w:lineRule="auto"/>
        <w:rPr>
          <w:szCs w:val="22"/>
          <w:u w:val="single"/>
        </w:rPr>
      </w:pPr>
      <w:bookmarkStart w:id="18" w:name="_Hlk97729202"/>
      <w:bookmarkEnd w:id="17"/>
      <w:r w:rsidRPr="008A40F8">
        <w:rPr>
          <w:szCs w:val="22"/>
          <w:u w:val="single"/>
        </w:rPr>
        <w:t>Försiktighetsåtgärder före hantering eller administrering av läkemedlet</w:t>
      </w:r>
    </w:p>
    <w:bookmarkEnd w:id="18"/>
    <w:p w:rsidR="00B110A6" w:rsidRPr="008A40F8" w:rsidP="009F18FE" w14:paraId="7C6CFA68" w14:textId="77777777">
      <w:pPr>
        <w:widowControl w:val="0"/>
        <w:tabs>
          <w:tab w:val="clear" w:pos="567"/>
        </w:tabs>
        <w:autoSpaceDE w:val="0"/>
        <w:autoSpaceDN w:val="0"/>
        <w:adjustRightInd w:val="0"/>
        <w:spacing w:line="240" w:lineRule="auto"/>
        <w:rPr>
          <w:szCs w:val="22"/>
        </w:rPr>
      </w:pPr>
    </w:p>
    <w:p w:rsidR="00B110A6" w:rsidRPr="008A40F8" w:rsidP="009F18FE" w14:paraId="7BCF6415" w14:textId="77777777">
      <w:pPr>
        <w:widowControl w:val="0"/>
        <w:tabs>
          <w:tab w:val="clear" w:pos="567"/>
        </w:tabs>
        <w:autoSpaceDE w:val="0"/>
        <w:autoSpaceDN w:val="0"/>
        <w:adjustRightInd w:val="0"/>
        <w:spacing w:line="240" w:lineRule="auto"/>
        <w:rPr>
          <w:szCs w:val="22"/>
        </w:rPr>
      </w:pPr>
      <w:r w:rsidRPr="008A40F8">
        <w:t>&lt;{X} måste transporteras inom enheten i förslutna, okrossbara, läckagesäkra behållare.&gt;</w:t>
      </w:r>
    </w:p>
    <w:p w:rsidR="00B110A6" w:rsidRPr="008A40F8" w:rsidP="009F18FE" w14:paraId="5E3F8704" w14:textId="77777777">
      <w:pPr>
        <w:widowControl w:val="0"/>
        <w:tabs>
          <w:tab w:val="clear" w:pos="567"/>
        </w:tabs>
        <w:autoSpaceDE w:val="0"/>
        <w:autoSpaceDN w:val="0"/>
        <w:adjustRightInd w:val="0"/>
        <w:spacing w:line="240" w:lineRule="auto"/>
        <w:rPr>
          <w:szCs w:val="22"/>
        </w:rPr>
      </w:pPr>
    </w:p>
    <w:p w:rsidR="00B110A6" w:rsidRPr="008A40F8" w:rsidP="009F18FE" w14:paraId="462B9B5D" w14:textId="77777777">
      <w:pPr>
        <w:widowControl w:val="0"/>
        <w:tabs>
          <w:tab w:val="clear" w:pos="567"/>
        </w:tabs>
        <w:autoSpaceDE w:val="0"/>
        <w:autoSpaceDN w:val="0"/>
        <w:adjustRightInd w:val="0"/>
        <w:spacing w:line="240" w:lineRule="auto"/>
        <w:rPr>
          <w:szCs w:val="22"/>
        </w:rPr>
      </w:pPr>
      <w:bookmarkStart w:id="19" w:name="_Hlk98515900"/>
      <w:r w:rsidRPr="008A40F8">
        <w:t xml:space="preserve">Detta läkemedel innehåller </w:t>
      </w:r>
      <w:r w:rsidRPr="008A40F8" w:rsidR="00465BFA">
        <w:t>human</w:t>
      </w:r>
      <w:r w:rsidRPr="008A40F8">
        <w:t xml:space="preserve">celler &lt;från blod&gt;. </w:t>
      </w:r>
      <w:bookmarkStart w:id="20" w:name="_Hlk97729241"/>
      <w:r w:rsidRPr="008A40F8">
        <w:t>Hälso- och sjukvårdspersonal som hanterar {X} måste vidta lämpliga försiktighetsåtgärder (använda &lt;skyddshandskar&gt; &lt;skyddskläder&gt; &lt;och&gt; &lt;ögonskydd&gt; ) för att undvika potentiell överföring av infektionssjukdomar.</w:t>
      </w:r>
    </w:p>
    <w:bookmarkEnd w:id="19"/>
    <w:bookmarkEnd w:id="20"/>
    <w:p w:rsidR="00B110A6" w:rsidRPr="008A40F8" w:rsidP="009F18FE" w14:paraId="11F422BE" w14:textId="77777777">
      <w:pPr>
        <w:widowControl w:val="0"/>
        <w:tabs>
          <w:tab w:val="clear" w:pos="567"/>
        </w:tabs>
        <w:autoSpaceDE w:val="0"/>
        <w:autoSpaceDN w:val="0"/>
        <w:adjustRightInd w:val="0"/>
        <w:spacing w:line="240" w:lineRule="auto"/>
        <w:rPr>
          <w:szCs w:val="22"/>
          <w:u w:val="single"/>
        </w:rPr>
      </w:pPr>
    </w:p>
    <w:p w:rsidR="00B110A6" w:rsidRPr="008A40F8" w:rsidP="009F18FE" w14:paraId="5DE59256" w14:textId="77777777">
      <w:pPr>
        <w:widowControl w:val="0"/>
        <w:tabs>
          <w:tab w:val="clear" w:pos="567"/>
        </w:tabs>
        <w:autoSpaceDE w:val="0"/>
        <w:autoSpaceDN w:val="0"/>
        <w:adjustRightInd w:val="0"/>
        <w:spacing w:line="240" w:lineRule="auto"/>
        <w:rPr>
          <w:szCs w:val="22"/>
          <w:u w:val="single"/>
        </w:rPr>
      </w:pPr>
      <w:bookmarkStart w:id="21" w:name="_Hlk97729300"/>
      <w:r w:rsidRPr="008A40F8">
        <w:rPr>
          <w:szCs w:val="22"/>
          <w:u w:val="single"/>
        </w:rPr>
        <w:t>Förberedelse före administrering</w:t>
      </w:r>
    </w:p>
    <w:bookmarkEnd w:id="21"/>
    <w:p w:rsidR="00B110A6" w:rsidRPr="008A40F8" w:rsidP="009F18FE" w14:paraId="4B2BD9BD" w14:textId="77777777">
      <w:pPr>
        <w:widowControl w:val="0"/>
        <w:tabs>
          <w:tab w:val="clear" w:pos="567"/>
        </w:tabs>
        <w:autoSpaceDE w:val="0"/>
        <w:autoSpaceDN w:val="0"/>
        <w:adjustRightInd w:val="0"/>
        <w:spacing w:line="240" w:lineRule="auto"/>
        <w:rPr>
          <w:szCs w:val="22"/>
          <w:u w:val="single"/>
        </w:rPr>
      </w:pPr>
    </w:p>
    <w:p w:rsidR="00B110A6" w:rsidRPr="008A40F8" w:rsidP="009F18FE" w14:paraId="6C4D0219" w14:textId="77777777">
      <w:pPr>
        <w:widowControl w:val="0"/>
        <w:tabs>
          <w:tab w:val="clear" w:pos="567"/>
        </w:tabs>
        <w:autoSpaceDE w:val="0"/>
        <w:autoSpaceDN w:val="0"/>
        <w:adjustRightInd w:val="0"/>
        <w:spacing w:line="240" w:lineRule="auto"/>
        <w:rPr>
          <w:szCs w:val="22"/>
          <w:u w:val="single"/>
        </w:rPr>
      </w:pPr>
      <w:r w:rsidRPr="008A40F8">
        <w:rPr>
          <w:szCs w:val="22"/>
          <w:u w:val="single"/>
        </w:rPr>
        <w:t>&lt;Upptining&gt;</w:t>
      </w:r>
    </w:p>
    <w:p w:rsidR="00B110A6" w:rsidRPr="008A40F8" w:rsidP="009F18FE" w14:paraId="61565C23" w14:textId="77777777">
      <w:pPr>
        <w:widowControl w:val="0"/>
        <w:tabs>
          <w:tab w:val="clear" w:pos="567"/>
        </w:tabs>
        <w:autoSpaceDE w:val="0"/>
        <w:autoSpaceDN w:val="0"/>
        <w:adjustRightInd w:val="0"/>
        <w:spacing w:line="240" w:lineRule="auto"/>
        <w:rPr>
          <w:szCs w:val="22"/>
          <w:u w:val="single"/>
        </w:rPr>
      </w:pPr>
    </w:p>
    <w:p w:rsidR="00B110A6" w:rsidP="009F18FE" w14:paraId="491989A6" w14:textId="77777777">
      <w:pPr>
        <w:widowControl w:val="0"/>
        <w:tabs>
          <w:tab w:val="clear" w:pos="567"/>
        </w:tabs>
        <w:autoSpaceDE w:val="0"/>
        <w:autoSpaceDN w:val="0"/>
        <w:adjustRightInd w:val="0"/>
        <w:spacing w:line="240" w:lineRule="auto"/>
        <w:rPr>
          <w:szCs w:val="22"/>
          <w:u w:val="single"/>
        </w:rPr>
      </w:pPr>
      <w:bookmarkStart w:id="22" w:name="_Hlk97729308"/>
      <w:r w:rsidRPr="008A40F8">
        <w:rPr>
          <w:szCs w:val="22"/>
          <w:u w:val="single"/>
        </w:rPr>
        <w:t>Administrering</w:t>
      </w:r>
    </w:p>
    <w:p w:rsidR="009F18FE" w:rsidRPr="008A40F8" w:rsidP="009F18FE" w14:paraId="73C28476" w14:textId="77777777">
      <w:pPr>
        <w:widowControl w:val="0"/>
        <w:tabs>
          <w:tab w:val="clear" w:pos="567"/>
        </w:tabs>
        <w:autoSpaceDE w:val="0"/>
        <w:autoSpaceDN w:val="0"/>
        <w:adjustRightInd w:val="0"/>
        <w:spacing w:line="240" w:lineRule="auto"/>
        <w:rPr>
          <w:szCs w:val="22"/>
          <w:u w:val="single"/>
        </w:rPr>
      </w:pPr>
    </w:p>
    <w:p w:rsidR="00B52448" w:rsidP="009F18FE" w14:paraId="086096EF" w14:textId="77777777">
      <w:pPr>
        <w:widowControl w:val="0"/>
        <w:tabs>
          <w:tab w:val="clear" w:pos="567"/>
        </w:tabs>
        <w:autoSpaceDE w:val="0"/>
        <w:autoSpaceDN w:val="0"/>
        <w:spacing w:line="240" w:lineRule="auto"/>
        <w:rPr>
          <w:szCs w:val="22"/>
          <w:u w:val="single"/>
        </w:rPr>
      </w:pPr>
      <w:bookmarkStart w:id="23" w:name="_Hlk97729314"/>
      <w:bookmarkStart w:id="24" w:name="_Hlk65500994"/>
      <w:bookmarkEnd w:id="22"/>
      <w:r w:rsidRPr="008A40F8">
        <w:rPr>
          <w:szCs w:val="22"/>
          <w:u w:val="single"/>
        </w:rPr>
        <w:t>Åtgärder som ska vidtas vid oavsiktlig exponering</w:t>
      </w:r>
    </w:p>
    <w:p w:rsidR="009F18FE" w:rsidRPr="008A40F8" w:rsidP="009F18FE" w14:paraId="7C8B103C" w14:textId="77777777">
      <w:pPr>
        <w:widowControl w:val="0"/>
        <w:tabs>
          <w:tab w:val="clear" w:pos="567"/>
        </w:tabs>
        <w:autoSpaceDE w:val="0"/>
        <w:autoSpaceDN w:val="0"/>
        <w:spacing w:line="240" w:lineRule="auto"/>
        <w:rPr>
          <w:szCs w:val="22"/>
          <w:u w:val="single"/>
        </w:rPr>
      </w:pPr>
    </w:p>
    <w:p w:rsidR="00472AFE" w:rsidRPr="008A40F8" w:rsidP="009F18FE" w14:paraId="7DFABD96" w14:textId="77777777">
      <w:pPr>
        <w:widowControl w:val="0"/>
        <w:tabs>
          <w:tab w:val="clear" w:pos="567"/>
        </w:tabs>
        <w:autoSpaceDE w:val="0"/>
        <w:autoSpaceDN w:val="0"/>
        <w:spacing w:line="240" w:lineRule="auto"/>
        <w:rPr>
          <w:noProof/>
          <w:szCs w:val="22"/>
        </w:rPr>
      </w:pPr>
      <w:r w:rsidRPr="008A40F8">
        <w:t xml:space="preserve">Vid oavsiktlig exponering </w:t>
      </w:r>
      <w:r w:rsidRPr="008A40F8" w:rsidR="00465BFA">
        <w:t xml:space="preserve">ska lokala riktlinjer för hantering av </w:t>
      </w:r>
      <w:r w:rsidRPr="008A40F8" w:rsidR="00BD750A">
        <w:t>material</w:t>
      </w:r>
      <w:r w:rsidRPr="008A40F8" w:rsidR="00465BFA">
        <w:t xml:space="preserve"> av humant ursprung följas. </w:t>
      </w:r>
      <w:r w:rsidRPr="008A40F8">
        <w:t xml:space="preserve">Arbetsytor och material som kan ha varit i kontakt med {X} måste saneras med ett </w:t>
      </w:r>
      <w:r w:rsidRPr="008A40F8">
        <w:t>lämpligt desinfektionsmedel.</w:t>
      </w:r>
    </w:p>
    <w:p w:rsidR="00472AFE" w:rsidRPr="008A40F8" w:rsidP="009F18FE" w14:paraId="174823FF" w14:textId="77777777">
      <w:pPr>
        <w:widowControl w:val="0"/>
        <w:tabs>
          <w:tab w:val="clear" w:pos="567"/>
        </w:tabs>
        <w:autoSpaceDE w:val="0"/>
        <w:autoSpaceDN w:val="0"/>
        <w:spacing w:line="240" w:lineRule="auto"/>
        <w:rPr>
          <w:szCs w:val="22"/>
        </w:rPr>
      </w:pPr>
    </w:p>
    <w:p w:rsidR="00B110A6" w:rsidP="009F18FE" w14:paraId="4599B4E5" w14:textId="77777777">
      <w:pPr>
        <w:widowControl w:val="0"/>
        <w:tabs>
          <w:tab w:val="clear" w:pos="567"/>
        </w:tabs>
        <w:autoSpaceDE w:val="0"/>
        <w:autoSpaceDN w:val="0"/>
        <w:spacing w:line="240" w:lineRule="auto"/>
        <w:rPr>
          <w:szCs w:val="24"/>
          <w:u w:val="single"/>
        </w:rPr>
      </w:pPr>
      <w:r w:rsidRPr="008A40F8">
        <w:rPr>
          <w:szCs w:val="24"/>
          <w:u w:val="single"/>
        </w:rPr>
        <w:t>Försiktighetsåtgärder som ska vidtas för kassering av läkemedlet</w:t>
      </w:r>
    </w:p>
    <w:p w:rsidR="009F18FE" w:rsidRPr="008A40F8" w:rsidP="009F18FE" w14:paraId="34BD8511" w14:textId="77777777">
      <w:pPr>
        <w:widowControl w:val="0"/>
        <w:tabs>
          <w:tab w:val="clear" w:pos="567"/>
        </w:tabs>
        <w:autoSpaceDE w:val="0"/>
        <w:autoSpaceDN w:val="0"/>
        <w:spacing w:line="240" w:lineRule="auto"/>
        <w:rPr>
          <w:rFonts w:eastAsia="SimSun"/>
          <w:szCs w:val="24"/>
          <w:u w:val="single"/>
        </w:rPr>
      </w:pPr>
    </w:p>
    <w:p w:rsidR="00B110A6" w:rsidRPr="008A40F8" w:rsidP="009F18FE" w14:paraId="65A6A8C7" w14:textId="77777777">
      <w:pPr>
        <w:widowControl w:val="0"/>
        <w:tabs>
          <w:tab w:val="clear" w:pos="567"/>
        </w:tabs>
        <w:autoSpaceDE w:val="0"/>
        <w:autoSpaceDN w:val="0"/>
        <w:spacing w:line="240" w:lineRule="auto"/>
        <w:rPr>
          <w:rFonts w:eastAsia="SimSun"/>
          <w:szCs w:val="24"/>
        </w:rPr>
      </w:pPr>
      <w:bookmarkStart w:id="25" w:name="_Hlk97729331"/>
      <w:bookmarkEnd w:id="23"/>
      <w:r w:rsidRPr="008A40F8">
        <w:t xml:space="preserve">Oanvänt läkemedel och allt material som varit i kontakt med {X} (fast och flytande avfall) måste hanteras och kasseras som potentiellt infektiöst avfall i enlighet med lokala riktlinjer för hantering av </w:t>
      </w:r>
      <w:r w:rsidRPr="008A40F8" w:rsidR="00465BFA">
        <w:t>avfall av humant ursprung</w:t>
      </w:r>
      <w:r w:rsidRPr="008A40F8">
        <w:t>.</w:t>
      </w:r>
    </w:p>
    <w:bookmarkEnd w:id="24"/>
    <w:bookmarkEnd w:id="25"/>
    <w:p w:rsidR="00B110A6" w:rsidRPr="008A40F8" w:rsidP="009F18FE" w14:paraId="45A5BEB2" w14:textId="77777777">
      <w:pPr>
        <w:widowControl w:val="0"/>
        <w:tabs>
          <w:tab w:val="clear" w:pos="567"/>
        </w:tabs>
        <w:autoSpaceDE w:val="0"/>
        <w:autoSpaceDN w:val="0"/>
        <w:spacing w:line="240" w:lineRule="auto"/>
        <w:rPr>
          <w:szCs w:val="22"/>
        </w:rPr>
      </w:pPr>
    </w:p>
    <w:p w:rsidR="00B110A6" w:rsidRPr="008A40F8" w:rsidP="009F18FE" w14:paraId="02919BCB" w14:textId="77777777">
      <w:pPr>
        <w:widowControl w:val="0"/>
        <w:tabs>
          <w:tab w:val="clear" w:pos="567"/>
        </w:tabs>
        <w:autoSpaceDE w:val="0"/>
        <w:autoSpaceDN w:val="0"/>
        <w:spacing w:line="240" w:lineRule="auto"/>
        <w:rPr>
          <w:szCs w:val="22"/>
          <w:u w:val="single"/>
        </w:rPr>
      </w:pPr>
      <w:r w:rsidRPr="008A40F8">
        <w:t>&lt;</w:t>
      </w:r>
      <w:r w:rsidRPr="008A40F8">
        <w:rPr>
          <w:szCs w:val="22"/>
          <w:u w:val="single"/>
        </w:rPr>
        <w:t>Användning i den pediatriska populationen</w:t>
      </w:r>
      <w:r w:rsidRPr="008A40F8">
        <w:t>&gt;</w:t>
      </w:r>
    </w:p>
    <w:p w:rsidR="00961F0B" w:rsidRPr="008A40F8" w:rsidP="009F18FE" w14:paraId="27126828" w14:textId="77777777">
      <w:pPr>
        <w:tabs>
          <w:tab w:val="clear" w:pos="567"/>
        </w:tabs>
        <w:spacing w:line="240" w:lineRule="auto"/>
        <w:rPr>
          <w:noProof/>
          <w:szCs w:val="22"/>
        </w:rPr>
      </w:pPr>
    </w:p>
    <w:p w:rsidR="00961F0B" w:rsidP="009F18FE" w14:paraId="08327CDC"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6" w:name="_Toc105589594"/>
      <w:r w:rsidRPr="008A40F8">
        <w:rPr>
          <w:bCs/>
          <w:caps w:val="0"/>
          <w:sz w:val="22"/>
          <w:szCs w:val="22"/>
        </w:rPr>
        <w:t>INNEHAVARE AV GODKÄNNANDE FÖR FÖRSÄLJNING</w:t>
      </w:r>
      <w:bookmarkEnd w:id="26"/>
    </w:p>
    <w:p w:rsidR="009F18FE" w:rsidRPr="009F18FE" w:rsidP="009F18FE" w14:paraId="13ECC27D" w14:textId="77777777">
      <w:pPr>
        <w:rPr>
          <w:rFonts w:eastAsia="SimSun"/>
        </w:rPr>
      </w:pPr>
    </w:p>
    <w:p w:rsidR="00B110A6" w:rsidRPr="008A40F8" w:rsidP="009F18FE" w14:paraId="7CEE0295" w14:textId="77777777">
      <w:pPr>
        <w:widowControl w:val="0"/>
        <w:tabs>
          <w:tab w:val="clear" w:pos="567"/>
        </w:tabs>
        <w:autoSpaceDE w:val="0"/>
        <w:autoSpaceDN w:val="0"/>
        <w:spacing w:line="240" w:lineRule="auto"/>
        <w:rPr>
          <w:szCs w:val="22"/>
        </w:rPr>
      </w:pPr>
      <w:r w:rsidRPr="008A40F8">
        <w:t>{Namn och adress}</w:t>
      </w:r>
    </w:p>
    <w:p w:rsidR="00B110A6" w:rsidRPr="008A40F8" w:rsidP="009F18FE" w14:paraId="51E611C7" w14:textId="77777777">
      <w:pPr>
        <w:widowControl w:val="0"/>
        <w:tabs>
          <w:tab w:val="clear" w:pos="567"/>
        </w:tabs>
        <w:autoSpaceDE w:val="0"/>
        <w:autoSpaceDN w:val="0"/>
        <w:spacing w:line="240" w:lineRule="auto"/>
        <w:rPr>
          <w:szCs w:val="22"/>
        </w:rPr>
      </w:pPr>
      <w:r w:rsidRPr="008A40F8">
        <w:t>&lt;{tfn}&gt;</w:t>
      </w:r>
    </w:p>
    <w:p w:rsidR="00B110A6" w:rsidRPr="008A40F8" w:rsidP="009F18FE" w14:paraId="0244DEAE" w14:textId="77777777">
      <w:pPr>
        <w:widowControl w:val="0"/>
        <w:tabs>
          <w:tab w:val="clear" w:pos="567"/>
        </w:tabs>
        <w:autoSpaceDE w:val="0"/>
        <w:autoSpaceDN w:val="0"/>
        <w:spacing w:line="240" w:lineRule="auto"/>
        <w:rPr>
          <w:szCs w:val="22"/>
        </w:rPr>
      </w:pPr>
      <w:r w:rsidRPr="008A40F8">
        <w:t>&lt;{fax}&gt;</w:t>
      </w:r>
    </w:p>
    <w:p w:rsidR="00B110A6" w:rsidRPr="008A40F8" w:rsidP="009F18FE" w14:paraId="271F7575" w14:textId="77777777">
      <w:pPr>
        <w:widowControl w:val="0"/>
        <w:tabs>
          <w:tab w:val="clear" w:pos="567"/>
        </w:tabs>
        <w:autoSpaceDE w:val="0"/>
        <w:autoSpaceDN w:val="0"/>
        <w:spacing w:line="240" w:lineRule="auto"/>
        <w:rPr>
          <w:szCs w:val="22"/>
        </w:rPr>
      </w:pPr>
      <w:r w:rsidRPr="008A40F8">
        <w:t>&lt;{e-post}&gt;</w:t>
      </w:r>
    </w:p>
    <w:p w:rsidR="00961F0B" w:rsidRPr="008A40F8" w:rsidP="009F18FE" w14:paraId="7CE9BE7A" w14:textId="77777777">
      <w:pPr>
        <w:tabs>
          <w:tab w:val="clear" w:pos="567"/>
        </w:tabs>
        <w:spacing w:line="240" w:lineRule="auto"/>
        <w:rPr>
          <w:noProof/>
          <w:szCs w:val="22"/>
        </w:rPr>
      </w:pPr>
    </w:p>
    <w:p w:rsidR="00B52448" w:rsidRPr="008A40F8" w:rsidP="009F18FE" w14:paraId="2E3D4F46"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7" w:name="_Toc105589595"/>
      <w:r w:rsidRPr="008A40F8">
        <w:rPr>
          <w:bCs/>
          <w:caps w:val="0"/>
          <w:sz w:val="22"/>
          <w:szCs w:val="22"/>
        </w:rPr>
        <w:t>NUMMER PÅ GODKÄNNANDE FÖR FÖRSÄLJNING</w:t>
      </w:r>
      <w:bookmarkEnd w:id="27"/>
    </w:p>
    <w:p w:rsidR="00B110A6" w:rsidRPr="008A40F8" w:rsidP="009F18FE" w14:paraId="0116FB23" w14:textId="77777777">
      <w:pPr>
        <w:tabs>
          <w:tab w:val="clear" w:pos="567"/>
        </w:tabs>
        <w:spacing w:line="240" w:lineRule="auto"/>
        <w:ind w:left="567" w:hanging="567"/>
        <w:rPr>
          <w:noProof/>
          <w:szCs w:val="22"/>
        </w:rPr>
      </w:pPr>
    </w:p>
    <w:p w:rsidR="00961F0B" w:rsidP="009F18FE" w14:paraId="69AD24DC"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8" w:name="_Toc105589596"/>
      <w:r w:rsidRPr="008A40F8">
        <w:rPr>
          <w:bCs/>
          <w:caps w:val="0"/>
          <w:sz w:val="22"/>
          <w:szCs w:val="22"/>
        </w:rPr>
        <w:t xml:space="preserve">DATUM FÖR </w:t>
      </w:r>
      <w:r w:rsidRPr="008A40F8">
        <w:rPr>
          <w:bCs/>
          <w:caps w:val="0"/>
          <w:sz w:val="22"/>
          <w:szCs w:val="22"/>
        </w:rPr>
        <w:t>FÖRSTA GODKÄNNANDE/FÖRNYAT GODKÄNNANDE</w:t>
      </w:r>
      <w:bookmarkEnd w:id="28"/>
    </w:p>
    <w:p w:rsidR="009F18FE" w:rsidRPr="009F18FE" w:rsidP="009F18FE" w14:paraId="326C0023" w14:textId="77777777">
      <w:pPr>
        <w:rPr>
          <w:rFonts w:eastAsia="SimSun"/>
        </w:rPr>
      </w:pPr>
    </w:p>
    <w:p w:rsidR="00B110A6" w:rsidRPr="008A40F8" w:rsidP="009F18FE" w14:paraId="744E1973" w14:textId="77777777">
      <w:pPr>
        <w:widowControl w:val="0"/>
        <w:tabs>
          <w:tab w:val="clear" w:pos="567"/>
        </w:tabs>
        <w:autoSpaceDE w:val="0"/>
        <w:autoSpaceDN w:val="0"/>
        <w:spacing w:line="240" w:lineRule="auto"/>
        <w:rPr>
          <w:szCs w:val="22"/>
        </w:rPr>
      </w:pPr>
      <w:r w:rsidRPr="008A40F8">
        <w:t>&lt;Datum för det första godkännandet: {DD månad ÅÅÅÅ}&gt;</w:t>
      </w:r>
    </w:p>
    <w:p w:rsidR="00B110A6" w:rsidRPr="008A40F8" w:rsidP="009F18FE" w14:paraId="73334FB4" w14:textId="77777777">
      <w:pPr>
        <w:widowControl w:val="0"/>
        <w:tabs>
          <w:tab w:val="clear" w:pos="567"/>
        </w:tabs>
        <w:autoSpaceDE w:val="0"/>
        <w:autoSpaceDN w:val="0"/>
        <w:spacing w:line="240" w:lineRule="auto"/>
        <w:rPr>
          <w:szCs w:val="22"/>
        </w:rPr>
      </w:pPr>
      <w:r w:rsidRPr="008A40F8">
        <w:t>&lt;Datum för den senaste förnyelsen: {DD månad ÅÅÅÅ}&gt;</w:t>
      </w:r>
    </w:p>
    <w:p w:rsidR="00961F0B" w:rsidRPr="008A40F8" w:rsidP="009F18FE" w14:paraId="1285A135" w14:textId="77777777">
      <w:pPr>
        <w:tabs>
          <w:tab w:val="clear" w:pos="567"/>
        </w:tabs>
        <w:spacing w:line="240" w:lineRule="auto"/>
        <w:rPr>
          <w:noProof/>
          <w:szCs w:val="22"/>
        </w:rPr>
      </w:pPr>
    </w:p>
    <w:p w:rsidR="00961F0B" w:rsidP="009F18FE" w14:paraId="2B8628A0"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9" w:name="_Toc105589597"/>
      <w:r w:rsidRPr="008A40F8">
        <w:rPr>
          <w:bCs/>
          <w:caps w:val="0"/>
          <w:sz w:val="22"/>
          <w:szCs w:val="22"/>
        </w:rPr>
        <w:t>DATUM FÖR ÖVERSYN AV PRODUKTRESUMÉN</w:t>
      </w:r>
      <w:bookmarkEnd w:id="29"/>
    </w:p>
    <w:p w:rsidR="009F18FE" w:rsidRPr="009F18FE" w:rsidP="009F18FE" w14:paraId="54D148B5" w14:textId="77777777">
      <w:pPr>
        <w:rPr>
          <w:rFonts w:eastAsia="SimSun"/>
        </w:rPr>
      </w:pPr>
    </w:p>
    <w:p w:rsidR="00961F0B" w:rsidRPr="008A40F8" w:rsidP="009F18FE" w14:paraId="7BDF25A3" w14:textId="77777777">
      <w:pPr>
        <w:suppressLineNumbers/>
        <w:spacing w:line="240" w:lineRule="auto"/>
        <w:rPr>
          <w:noProof/>
          <w:szCs w:val="22"/>
        </w:rPr>
      </w:pPr>
      <w:r w:rsidRPr="008A40F8">
        <w:t>&lt;{MM/ÅÅÅÅ}&gt;</w:t>
      </w:r>
    </w:p>
    <w:p w:rsidR="00961F0B" w:rsidRPr="008A40F8" w:rsidP="009F18FE" w14:paraId="3AB3CEE8" w14:textId="77777777">
      <w:pPr>
        <w:suppressLineNumbers/>
        <w:spacing w:line="240" w:lineRule="auto"/>
        <w:rPr>
          <w:noProof/>
          <w:szCs w:val="22"/>
        </w:rPr>
      </w:pPr>
      <w:r w:rsidRPr="008A40F8">
        <w:t>&lt;{DD/MM/ÅÅÅÅ}&gt;</w:t>
      </w:r>
    </w:p>
    <w:p w:rsidR="00961F0B" w:rsidRPr="008A40F8" w:rsidP="009F18FE" w14:paraId="1F157B51" w14:textId="77777777">
      <w:pPr>
        <w:suppressLineNumbers/>
        <w:spacing w:line="240" w:lineRule="auto"/>
        <w:rPr>
          <w:i/>
          <w:noProof/>
          <w:szCs w:val="22"/>
        </w:rPr>
      </w:pPr>
      <w:r w:rsidRPr="008A40F8">
        <w:t>&lt;{DD månad ÅÅÅÅ}&gt;</w:t>
      </w:r>
    </w:p>
    <w:p w:rsidR="00961F0B" w:rsidRPr="008A40F8" w:rsidP="009F18FE" w14:paraId="16288E85" w14:textId="77777777">
      <w:pPr>
        <w:numPr>
          <w:ilvl w:val="12"/>
          <w:numId w:val="0"/>
        </w:numPr>
        <w:tabs>
          <w:tab w:val="clear" w:pos="567"/>
        </w:tabs>
        <w:spacing w:line="240" w:lineRule="auto"/>
        <w:ind w:right="-2"/>
        <w:rPr>
          <w:i/>
          <w:iCs/>
          <w:noProof/>
          <w:szCs w:val="22"/>
        </w:rPr>
      </w:pPr>
    </w:p>
    <w:p w:rsidR="004C29A0" w:rsidRPr="008A40F8" w:rsidP="009F18FE" w14:paraId="2CF051B8" w14:textId="77777777">
      <w:pPr>
        <w:spacing w:line="240" w:lineRule="auto"/>
        <w:rPr>
          <w:noProof/>
          <w:szCs w:val="22"/>
        </w:rPr>
      </w:pPr>
      <w:r w:rsidRPr="008A40F8">
        <w:br w:type="page"/>
      </w:r>
    </w:p>
    <w:p w:rsidR="004C29A0" w:rsidRPr="008A40F8" w:rsidP="009F18FE" w14:paraId="1A7BCBAC" w14:textId="77777777">
      <w:pPr>
        <w:spacing w:line="240" w:lineRule="auto"/>
        <w:rPr>
          <w:noProof/>
          <w:szCs w:val="22"/>
        </w:rPr>
      </w:pPr>
    </w:p>
    <w:p w:rsidR="004C29A0" w:rsidRPr="008A40F8" w:rsidP="009F18FE" w14:paraId="1A41586F" w14:textId="77777777">
      <w:pPr>
        <w:spacing w:line="240" w:lineRule="auto"/>
        <w:rPr>
          <w:noProof/>
          <w:szCs w:val="22"/>
        </w:rPr>
      </w:pPr>
    </w:p>
    <w:p w:rsidR="004C29A0" w:rsidRPr="008A40F8" w:rsidP="009F18FE" w14:paraId="57EA50B9" w14:textId="77777777">
      <w:pPr>
        <w:spacing w:line="240" w:lineRule="auto"/>
        <w:rPr>
          <w:noProof/>
          <w:szCs w:val="22"/>
        </w:rPr>
      </w:pPr>
    </w:p>
    <w:p w:rsidR="004C29A0" w:rsidRPr="008A40F8" w:rsidP="009F18FE" w14:paraId="53279E1A" w14:textId="77777777">
      <w:pPr>
        <w:spacing w:line="240" w:lineRule="auto"/>
      </w:pPr>
    </w:p>
    <w:p w:rsidR="004C29A0" w:rsidRPr="008A40F8" w:rsidP="009F18FE" w14:paraId="31E91D91" w14:textId="77777777">
      <w:pPr>
        <w:spacing w:line="240" w:lineRule="auto"/>
      </w:pPr>
    </w:p>
    <w:p w:rsidR="004C29A0" w:rsidRPr="008A40F8" w:rsidP="009F18FE" w14:paraId="57202083" w14:textId="77777777">
      <w:pPr>
        <w:spacing w:line="240" w:lineRule="auto"/>
      </w:pPr>
    </w:p>
    <w:p w:rsidR="004C29A0" w:rsidRPr="008A40F8" w:rsidP="009F18FE" w14:paraId="068C1D75" w14:textId="77777777">
      <w:pPr>
        <w:spacing w:line="240" w:lineRule="auto"/>
      </w:pPr>
    </w:p>
    <w:p w:rsidR="004C29A0" w:rsidRPr="008A40F8" w:rsidP="009F18FE" w14:paraId="4852B924" w14:textId="77777777">
      <w:pPr>
        <w:spacing w:line="240" w:lineRule="auto"/>
      </w:pPr>
    </w:p>
    <w:p w:rsidR="004C29A0" w:rsidRPr="008A40F8" w:rsidP="009F18FE" w14:paraId="2895774A" w14:textId="77777777">
      <w:pPr>
        <w:spacing w:line="240" w:lineRule="auto"/>
        <w:rPr>
          <w:noProof/>
          <w:szCs w:val="22"/>
        </w:rPr>
      </w:pPr>
    </w:p>
    <w:p w:rsidR="004C29A0" w:rsidRPr="008A40F8" w:rsidP="009F18FE" w14:paraId="090E2A3A" w14:textId="77777777">
      <w:pPr>
        <w:spacing w:line="240" w:lineRule="auto"/>
        <w:rPr>
          <w:noProof/>
          <w:szCs w:val="22"/>
        </w:rPr>
      </w:pPr>
    </w:p>
    <w:p w:rsidR="004C29A0" w:rsidRPr="008A40F8" w:rsidP="009F18FE" w14:paraId="7F76AC76" w14:textId="77777777">
      <w:pPr>
        <w:spacing w:line="240" w:lineRule="auto"/>
        <w:rPr>
          <w:noProof/>
          <w:szCs w:val="22"/>
        </w:rPr>
      </w:pPr>
    </w:p>
    <w:p w:rsidR="004C29A0" w:rsidRPr="008A40F8" w:rsidP="009F18FE" w14:paraId="06C33051" w14:textId="77777777">
      <w:pPr>
        <w:spacing w:line="240" w:lineRule="auto"/>
        <w:rPr>
          <w:noProof/>
          <w:szCs w:val="22"/>
        </w:rPr>
      </w:pPr>
    </w:p>
    <w:p w:rsidR="004C29A0" w:rsidRPr="008A40F8" w:rsidP="009F18FE" w14:paraId="09215A3D" w14:textId="77777777">
      <w:pPr>
        <w:spacing w:line="240" w:lineRule="auto"/>
        <w:rPr>
          <w:noProof/>
          <w:szCs w:val="22"/>
        </w:rPr>
      </w:pPr>
    </w:p>
    <w:p w:rsidR="004C29A0" w:rsidRPr="008A40F8" w:rsidP="009F18FE" w14:paraId="5F8F7C39" w14:textId="77777777">
      <w:pPr>
        <w:spacing w:line="240" w:lineRule="auto"/>
        <w:rPr>
          <w:noProof/>
          <w:szCs w:val="22"/>
        </w:rPr>
      </w:pPr>
    </w:p>
    <w:p w:rsidR="004C29A0" w:rsidRPr="008A40F8" w:rsidP="009F18FE" w14:paraId="1E9D7B0A" w14:textId="77777777">
      <w:pPr>
        <w:spacing w:line="240" w:lineRule="auto"/>
        <w:rPr>
          <w:noProof/>
          <w:szCs w:val="22"/>
        </w:rPr>
      </w:pPr>
    </w:p>
    <w:p w:rsidR="004C29A0" w:rsidRPr="008A40F8" w:rsidP="009F18FE" w14:paraId="1A85EA6E" w14:textId="77777777">
      <w:pPr>
        <w:spacing w:line="240" w:lineRule="auto"/>
      </w:pPr>
    </w:p>
    <w:p w:rsidR="004C29A0" w:rsidRPr="008A40F8" w:rsidP="009F18FE" w14:paraId="1E7F2F7E" w14:textId="77777777">
      <w:pPr>
        <w:spacing w:line="240" w:lineRule="auto"/>
      </w:pPr>
    </w:p>
    <w:p w:rsidR="004C29A0" w:rsidRPr="008A40F8" w:rsidP="009F18FE" w14:paraId="104DAABA" w14:textId="77777777">
      <w:pPr>
        <w:spacing w:line="240" w:lineRule="auto"/>
      </w:pPr>
    </w:p>
    <w:p w:rsidR="004C29A0" w:rsidRPr="008A40F8" w:rsidP="009F18FE" w14:paraId="0E9B4CA8" w14:textId="77777777">
      <w:pPr>
        <w:spacing w:line="240" w:lineRule="auto"/>
      </w:pPr>
    </w:p>
    <w:p w:rsidR="004C29A0" w:rsidRPr="008A40F8" w:rsidP="009F18FE" w14:paraId="76D88D83" w14:textId="77777777">
      <w:pPr>
        <w:spacing w:line="240" w:lineRule="auto"/>
      </w:pPr>
    </w:p>
    <w:p w:rsidR="004C29A0" w:rsidP="009F18FE" w14:paraId="6CB9DB8A" w14:textId="77777777">
      <w:pPr>
        <w:spacing w:line="240" w:lineRule="auto"/>
      </w:pPr>
    </w:p>
    <w:p w:rsidR="00D8625D" w:rsidP="009F18FE" w14:paraId="31282E33" w14:textId="77777777">
      <w:pPr>
        <w:spacing w:line="240" w:lineRule="auto"/>
      </w:pPr>
    </w:p>
    <w:p w:rsidR="00D8625D" w:rsidRPr="008A40F8" w:rsidP="009F18FE" w14:paraId="6D81381C" w14:textId="77777777">
      <w:pPr>
        <w:spacing w:line="240" w:lineRule="auto"/>
      </w:pPr>
    </w:p>
    <w:p w:rsidR="00E52234" w:rsidRPr="008A40F8" w:rsidP="009F18FE" w14:paraId="1152855B" w14:textId="77777777">
      <w:pPr>
        <w:tabs>
          <w:tab w:val="clear" w:pos="567"/>
        </w:tabs>
        <w:spacing w:line="240" w:lineRule="auto"/>
        <w:jc w:val="center"/>
        <w:rPr>
          <w:b/>
          <w:bCs/>
          <w:szCs w:val="22"/>
        </w:rPr>
      </w:pPr>
      <w:r w:rsidRPr="008A40F8">
        <w:rPr>
          <w:b/>
          <w:bCs/>
          <w:szCs w:val="22"/>
        </w:rPr>
        <w:t>BILAGA III</w:t>
      </w:r>
    </w:p>
    <w:p w:rsidR="00E52234" w:rsidRPr="008A40F8" w:rsidP="009F18FE" w14:paraId="25D2BF37" w14:textId="77777777">
      <w:pPr>
        <w:widowControl w:val="0"/>
        <w:tabs>
          <w:tab w:val="clear" w:pos="567"/>
        </w:tabs>
        <w:autoSpaceDE w:val="0"/>
        <w:autoSpaceDN w:val="0"/>
        <w:spacing w:line="240" w:lineRule="auto"/>
        <w:rPr>
          <w:b/>
          <w:szCs w:val="22"/>
          <w:lang w:val="en-US"/>
        </w:rPr>
      </w:pPr>
    </w:p>
    <w:p w:rsidR="00E52234" w:rsidRPr="008A40F8" w:rsidP="009F18FE" w14:paraId="20FE5B94" w14:textId="77777777">
      <w:pPr>
        <w:widowControl w:val="0"/>
        <w:tabs>
          <w:tab w:val="clear" w:pos="567"/>
        </w:tabs>
        <w:autoSpaceDE w:val="0"/>
        <w:autoSpaceDN w:val="0"/>
        <w:spacing w:line="240" w:lineRule="auto"/>
        <w:ind w:left="2232" w:right="2228"/>
        <w:jc w:val="center"/>
        <w:rPr>
          <w:b/>
          <w:szCs w:val="22"/>
        </w:rPr>
      </w:pPr>
      <w:r w:rsidRPr="008A40F8">
        <w:rPr>
          <w:b/>
          <w:szCs w:val="22"/>
        </w:rPr>
        <w:t>MÄRKNING OCH BIPACKSEDEL</w:t>
      </w:r>
    </w:p>
    <w:p w:rsidR="004C29A0" w:rsidRPr="008A40F8" w:rsidP="009F18FE" w14:paraId="590BF1E3" w14:textId="77777777">
      <w:pPr>
        <w:spacing w:line="240" w:lineRule="auto"/>
        <w:outlineLvl w:val="0"/>
        <w:rPr>
          <w:b/>
          <w:noProof/>
          <w:szCs w:val="22"/>
        </w:rPr>
      </w:pPr>
      <w:r w:rsidRPr="008A40F8">
        <w:br w:type="page"/>
      </w:r>
    </w:p>
    <w:p w:rsidR="004C29A0" w:rsidRPr="008A40F8" w:rsidP="009F18FE" w14:paraId="3A4B895A" w14:textId="77777777">
      <w:pPr>
        <w:spacing w:line="240" w:lineRule="auto"/>
      </w:pPr>
    </w:p>
    <w:p w:rsidR="004C29A0" w:rsidRPr="008A40F8" w:rsidP="009F18FE" w14:paraId="7EE10D25" w14:textId="77777777">
      <w:pPr>
        <w:spacing w:line="240" w:lineRule="auto"/>
      </w:pPr>
    </w:p>
    <w:p w:rsidR="004C29A0" w:rsidRPr="008A40F8" w:rsidP="009F18FE" w14:paraId="1AC24146" w14:textId="77777777">
      <w:pPr>
        <w:spacing w:line="240" w:lineRule="auto"/>
      </w:pPr>
    </w:p>
    <w:p w:rsidR="004C29A0" w:rsidRPr="008A40F8" w:rsidP="009F18FE" w14:paraId="294EE596" w14:textId="77777777">
      <w:pPr>
        <w:spacing w:line="240" w:lineRule="auto"/>
      </w:pPr>
    </w:p>
    <w:p w:rsidR="004C29A0" w:rsidRPr="008A40F8" w:rsidP="009F18FE" w14:paraId="52CA6616" w14:textId="77777777">
      <w:pPr>
        <w:spacing w:line="240" w:lineRule="auto"/>
      </w:pPr>
    </w:p>
    <w:p w:rsidR="004C29A0" w:rsidRPr="008A40F8" w:rsidP="009F18FE" w14:paraId="39BB357B" w14:textId="77777777">
      <w:pPr>
        <w:spacing w:line="240" w:lineRule="auto"/>
      </w:pPr>
    </w:p>
    <w:p w:rsidR="004C29A0" w:rsidRPr="008A40F8" w:rsidP="009F18FE" w14:paraId="5DFF8134" w14:textId="77777777">
      <w:pPr>
        <w:spacing w:line="240" w:lineRule="auto"/>
      </w:pPr>
    </w:p>
    <w:p w:rsidR="004C29A0" w:rsidRPr="008A40F8" w:rsidP="009F18FE" w14:paraId="2E0C99B5" w14:textId="77777777">
      <w:pPr>
        <w:spacing w:line="240" w:lineRule="auto"/>
      </w:pPr>
    </w:p>
    <w:p w:rsidR="004C29A0" w:rsidRPr="008A40F8" w:rsidP="009F18FE" w14:paraId="34718B39" w14:textId="77777777">
      <w:pPr>
        <w:spacing w:line="240" w:lineRule="auto"/>
      </w:pPr>
    </w:p>
    <w:p w:rsidR="004C29A0" w:rsidRPr="008A40F8" w:rsidP="009F18FE" w14:paraId="02F6D4B7" w14:textId="77777777">
      <w:pPr>
        <w:spacing w:line="240" w:lineRule="auto"/>
      </w:pPr>
    </w:p>
    <w:p w:rsidR="004C29A0" w:rsidRPr="008A40F8" w:rsidP="009F18FE" w14:paraId="524B1D23" w14:textId="77777777">
      <w:pPr>
        <w:spacing w:line="240" w:lineRule="auto"/>
      </w:pPr>
    </w:p>
    <w:p w:rsidR="004C29A0" w:rsidRPr="008A40F8" w:rsidP="009F18FE" w14:paraId="26A9AB73" w14:textId="77777777">
      <w:pPr>
        <w:spacing w:line="240" w:lineRule="auto"/>
      </w:pPr>
    </w:p>
    <w:p w:rsidR="004C29A0" w:rsidRPr="008A40F8" w:rsidP="009F18FE" w14:paraId="56231C30" w14:textId="77777777">
      <w:pPr>
        <w:spacing w:line="240" w:lineRule="auto"/>
      </w:pPr>
    </w:p>
    <w:p w:rsidR="004C29A0" w:rsidRPr="008A40F8" w:rsidP="009F18FE" w14:paraId="1BFD4D3C" w14:textId="77777777">
      <w:pPr>
        <w:spacing w:line="240" w:lineRule="auto"/>
      </w:pPr>
    </w:p>
    <w:p w:rsidR="004C29A0" w:rsidRPr="008A40F8" w:rsidP="009F18FE" w14:paraId="5F88AA92" w14:textId="77777777">
      <w:pPr>
        <w:spacing w:line="240" w:lineRule="auto"/>
      </w:pPr>
    </w:p>
    <w:p w:rsidR="004C29A0" w:rsidRPr="008A40F8" w:rsidP="009F18FE" w14:paraId="19049096" w14:textId="77777777">
      <w:pPr>
        <w:spacing w:line="240" w:lineRule="auto"/>
      </w:pPr>
    </w:p>
    <w:p w:rsidR="004C29A0" w:rsidRPr="008A40F8" w:rsidP="009F18FE" w14:paraId="5F2B9365" w14:textId="77777777">
      <w:pPr>
        <w:spacing w:line="240" w:lineRule="auto"/>
      </w:pPr>
    </w:p>
    <w:p w:rsidR="004C29A0" w:rsidRPr="008A40F8" w:rsidP="009F18FE" w14:paraId="25C27FC8" w14:textId="77777777">
      <w:pPr>
        <w:spacing w:line="240" w:lineRule="auto"/>
      </w:pPr>
    </w:p>
    <w:p w:rsidR="004C29A0" w:rsidRPr="008A40F8" w:rsidP="009F18FE" w14:paraId="31ACD953" w14:textId="77777777">
      <w:pPr>
        <w:spacing w:line="240" w:lineRule="auto"/>
      </w:pPr>
    </w:p>
    <w:p w:rsidR="004C29A0" w:rsidRPr="008A40F8" w:rsidP="009F18FE" w14:paraId="4F1A0B6F" w14:textId="77777777">
      <w:pPr>
        <w:spacing w:line="240" w:lineRule="auto"/>
      </w:pPr>
    </w:p>
    <w:p w:rsidR="004C29A0" w:rsidP="009F18FE" w14:paraId="353589B3" w14:textId="77777777">
      <w:pPr>
        <w:spacing w:line="240" w:lineRule="auto"/>
      </w:pPr>
    </w:p>
    <w:p w:rsidR="00D8625D" w:rsidP="009F18FE" w14:paraId="61F072D7" w14:textId="77777777">
      <w:pPr>
        <w:spacing w:line="240" w:lineRule="auto"/>
      </w:pPr>
    </w:p>
    <w:p w:rsidR="00D8625D" w:rsidRPr="008A40F8" w:rsidP="009F18FE" w14:paraId="607281A3" w14:textId="77777777">
      <w:pPr>
        <w:spacing w:line="240" w:lineRule="auto"/>
      </w:pPr>
    </w:p>
    <w:p w:rsidR="004C29A0" w:rsidRPr="008A40F8" w:rsidP="009F18FE" w14:paraId="23E43AC2" w14:textId="77777777">
      <w:pPr>
        <w:spacing w:line="240" w:lineRule="auto"/>
        <w:jc w:val="center"/>
        <w:outlineLvl w:val="0"/>
        <w:rPr>
          <w:noProof/>
          <w:szCs w:val="22"/>
        </w:rPr>
      </w:pPr>
      <w:r w:rsidRPr="008A40F8">
        <w:rPr>
          <w:b/>
          <w:szCs w:val="22"/>
        </w:rPr>
        <w:t>A. MÄRKNING</w:t>
      </w:r>
    </w:p>
    <w:p w:rsidR="004C29A0" w:rsidRPr="008A40F8" w:rsidP="009F18FE" w14:paraId="05AEF793"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8A40F8">
        <w:br w:type="page"/>
      </w:r>
      <w:r w:rsidRPr="008A40F8">
        <w:rPr>
          <w:b/>
          <w:szCs w:val="22"/>
        </w:rPr>
        <w:t>UPPGIFTER SOM SKA FINNAS PÅ &lt;YTTRE FÖRPACKNINGEN&gt; &lt;OCH PÅ&gt; &lt;INNERFÖRPACKNINGEN&gt;</w:t>
      </w:r>
    </w:p>
    <w:p w:rsidR="004C29A0" w:rsidRPr="008A40F8" w:rsidP="009F18FE" w14:paraId="245C86BD"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8A40F8" w:rsidP="009F18FE" w14:paraId="0CA9CD51"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8A40F8">
        <w:rPr>
          <w:b/>
          <w:szCs w:val="22"/>
        </w:rPr>
        <w:t>{FÖRPACKNINGSTYP}</w:t>
      </w:r>
    </w:p>
    <w:p w:rsidR="005153B7" w:rsidRPr="008A40F8" w:rsidP="009F18FE" w14:paraId="693648EE" w14:textId="77777777">
      <w:pPr>
        <w:spacing w:line="240" w:lineRule="auto"/>
      </w:pPr>
    </w:p>
    <w:p w:rsidR="005153B7" w:rsidRPr="008A40F8" w:rsidP="009F18FE" w14:paraId="6298CE9E" w14:textId="77777777">
      <w:pPr>
        <w:spacing w:line="240" w:lineRule="auto"/>
        <w:rPr>
          <w:noProof/>
          <w:szCs w:val="22"/>
        </w:rPr>
      </w:pPr>
    </w:p>
    <w:p w:rsidR="00CE0523" w:rsidRPr="008A40F8" w:rsidP="009F18FE" w14:paraId="1B3B5C6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8A40F8">
        <w:rPr>
          <w:b/>
        </w:rPr>
        <w:t>LÄKEMEDLETS NAMN</w:t>
      </w:r>
    </w:p>
    <w:p w:rsidR="004C29A0" w:rsidRPr="008A40F8" w:rsidP="009F18FE" w14:paraId="4F552041" w14:textId="77777777">
      <w:pPr>
        <w:widowControl w:val="0"/>
        <w:tabs>
          <w:tab w:val="clear" w:pos="567"/>
        </w:tabs>
        <w:autoSpaceDE w:val="0"/>
        <w:autoSpaceDN w:val="0"/>
        <w:spacing w:line="240" w:lineRule="auto"/>
        <w:rPr>
          <w:szCs w:val="22"/>
        </w:rPr>
      </w:pPr>
    </w:p>
    <w:p w:rsidR="00B52448" w:rsidRPr="008A40F8" w:rsidP="009F18FE" w14:paraId="0FC33DF9" w14:textId="77777777">
      <w:pPr>
        <w:widowControl w:val="0"/>
        <w:tabs>
          <w:tab w:val="clear" w:pos="567"/>
        </w:tabs>
        <w:autoSpaceDE w:val="0"/>
        <w:autoSpaceDN w:val="0"/>
        <w:spacing w:line="240" w:lineRule="auto"/>
        <w:rPr>
          <w:szCs w:val="22"/>
        </w:rPr>
      </w:pPr>
      <w:r w:rsidRPr="008A40F8">
        <w:t>{Läkemedlets namn styrka läkemedelsform}</w:t>
      </w:r>
    </w:p>
    <w:p w:rsidR="00E52234" w:rsidRPr="008A40F8" w:rsidP="009F18FE" w14:paraId="502D438F" w14:textId="77777777">
      <w:pPr>
        <w:widowControl w:val="0"/>
        <w:tabs>
          <w:tab w:val="clear" w:pos="567"/>
        </w:tabs>
        <w:autoSpaceDE w:val="0"/>
        <w:autoSpaceDN w:val="0"/>
        <w:spacing w:line="240" w:lineRule="auto"/>
        <w:rPr>
          <w:szCs w:val="22"/>
        </w:rPr>
      </w:pPr>
      <w:r w:rsidRPr="008A40F8">
        <w:t xml:space="preserve">{aktiv(a) </w:t>
      </w:r>
      <w:r w:rsidRPr="008A40F8">
        <w:t>substans(er)}</w:t>
      </w:r>
    </w:p>
    <w:p w:rsidR="005153B7" w:rsidP="009F18FE" w14:paraId="7385B770" w14:textId="77777777">
      <w:pPr>
        <w:widowControl w:val="0"/>
        <w:tabs>
          <w:tab w:val="clear" w:pos="567"/>
        </w:tabs>
        <w:autoSpaceDE w:val="0"/>
        <w:autoSpaceDN w:val="0"/>
        <w:spacing w:line="240" w:lineRule="auto"/>
        <w:rPr>
          <w:sz w:val="21"/>
          <w:szCs w:val="22"/>
        </w:rPr>
      </w:pPr>
    </w:p>
    <w:p w:rsidR="009F18FE" w:rsidRPr="008A40F8" w:rsidP="009F18FE" w14:paraId="6BDB3281" w14:textId="77777777">
      <w:pPr>
        <w:widowControl w:val="0"/>
        <w:tabs>
          <w:tab w:val="clear" w:pos="567"/>
        </w:tabs>
        <w:autoSpaceDE w:val="0"/>
        <w:autoSpaceDN w:val="0"/>
        <w:spacing w:line="240" w:lineRule="auto"/>
        <w:rPr>
          <w:sz w:val="21"/>
          <w:szCs w:val="22"/>
        </w:rPr>
      </w:pPr>
    </w:p>
    <w:p w:rsidR="005153B7" w:rsidRPr="00D8625D" w:rsidP="009F18FE" w14:paraId="532D719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lang w:val="nb-NO"/>
        </w:rPr>
      </w:pPr>
      <w:r w:rsidRPr="00D8625D">
        <w:rPr>
          <w:b/>
          <w:lang w:val="nb-NO"/>
        </w:rPr>
        <w:t>DEKLARATION AV AKTIV(A) SUBSTANS(ER)</w:t>
      </w:r>
    </w:p>
    <w:p w:rsidR="00E52234" w:rsidRPr="00D8625D" w:rsidP="009F18FE" w14:paraId="116B1834" w14:textId="77777777">
      <w:pPr>
        <w:widowControl w:val="0"/>
        <w:tabs>
          <w:tab w:val="clear" w:pos="567"/>
        </w:tabs>
        <w:autoSpaceDE w:val="0"/>
        <w:autoSpaceDN w:val="0"/>
        <w:spacing w:line="240" w:lineRule="auto"/>
        <w:ind w:right="267"/>
        <w:jc w:val="both"/>
        <w:rPr>
          <w:szCs w:val="22"/>
          <w:lang w:val="nb-NO"/>
        </w:rPr>
      </w:pPr>
    </w:p>
    <w:p w:rsidR="00E52234" w:rsidRPr="008A40F8" w:rsidP="009F18FE" w14:paraId="548C49C6" w14:textId="77777777">
      <w:pPr>
        <w:widowControl w:val="0"/>
        <w:tabs>
          <w:tab w:val="clear" w:pos="567"/>
        </w:tabs>
        <w:autoSpaceDE w:val="0"/>
        <w:autoSpaceDN w:val="0"/>
        <w:spacing w:line="240" w:lineRule="auto"/>
        <w:jc w:val="both"/>
        <w:rPr>
          <w:szCs w:val="22"/>
        </w:rPr>
      </w:pPr>
      <w:bookmarkStart w:id="30" w:name="_Hlk98516827"/>
      <w:r w:rsidRPr="008A40F8">
        <w:t>Detta läkemedel innehåller celler med ursprung från &lt;människa&gt; &lt;djur&gt;.</w:t>
      </w:r>
    </w:p>
    <w:bookmarkEnd w:id="30"/>
    <w:p w:rsidR="004C29A0" w:rsidP="009F18FE" w14:paraId="24F70454" w14:textId="77777777">
      <w:pPr>
        <w:spacing w:line="240" w:lineRule="auto"/>
        <w:rPr>
          <w:noProof/>
          <w:szCs w:val="22"/>
        </w:rPr>
      </w:pPr>
    </w:p>
    <w:p w:rsidR="009F18FE" w:rsidRPr="008A40F8" w:rsidP="009F18FE" w14:paraId="336DC45D" w14:textId="77777777">
      <w:pPr>
        <w:spacing w:line="240" w:lineRule="auto"/>
        <w:rPr>
          <w:noProof/>
          <w:szCs w:val="22"/>
        </w:rPr>
      </w:pPr>
    </w:p>
    <w:p w:rsidR="004C29A0" w:rsidRPr="008A40F8" w:rsidP="009F18FE" w14:paraId="1512DFF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FÖRTECKNING ÖVER HJÄLPÄMNEN</w:t>
      </w:r>
    </w:p>
    <w:p w:rsidR="004C29A0" w:rsidRPr="008A40F8" w:rsidP="009F18FE" w14:paraId="10266803" w14:textId="77777777">
      <w:pPr>
        <w:spacing w:line="240" w:lineRule="auto"/>
        <w:rPr>
          <w:noProof/>
          <w:szCs w:val="22"/>
        </w:rPr>
      </w:pPr>
    </w:p>
    <w:p w:rsidR="004C29A0" w:rsidRPr="008A40F8" w:rsidP="009F18FE" w14:paraId="2C7102CC" w14:textId="77777777">
      <w:pPr>
        <w:spacing w:line="240" w:lineRule="auto"/>
        <w:rPr>
          <w:noProof/>
          <w:szCs w:val="22"/>
        </w:rPr>
      </w:pPr>
    </w:p>
    <w:p w:rsidR="004C29A0" w:rsidRPr="008A40F8" w:rsidP="009F18FE" w14:paraId="06851F6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LÄKEMEDELSFORM OCH FÖRPACKNINGSSTORLEK</w:t>
      </w:r>
    </w:p>
    <w:p w:rsidR="004C29A0" w:rsidRPr="008A40F8" w:rsidP="009F18FE" w14:paraId="3C139833" w14:textId="77777777">
      <w:pPr>
        <w:spacing w:line="240" w:lineRule="auto"/>
        <w:rPr>
          <w:noProof/>
          <w:szCs w:val="22"/>
        </w:rPr>
      </w:pPr>
    </w:p>
    <w:p w:rsidR="004C29A0" w:rsidRPr="008A40F8" w:rsidP="009F18FE" w14:paraId="56C2C32E" w14:textId="77777777">
      <w:pPr>
        <w:spacing w:line="240" w:lineRule="auto"/>
        <w:rPr>
          <w:noProof/>
          <w:szCs w:val="22"/>
        </w:rPr>
      </w:pPr>
    </w:p>
    <w:p w:rsidR="004C29A0" w:rsidRPr="008A40F8" w:rsidP="009F18FE" w14:paraId="08C68FB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 xml:space="preserve">ADMINISTRERINGSSÄTT OCH </w:t>
      </w:r>
      <w:r w:rsidRPr="008A40F8">
        <w:rPr>
          <w:b/>
        </w:rPr>
        <w:t>ADMINISTRERINGSVÄG</w:t>
      </w:r>
    </w:p>
    <w:p w:rsidR="004C29A0" w:rsidRPr="008A40F8" w:rsidP="009F18FE" w14:paraId="4483DDFB" w14:textId="77777777">
      <w:pPr>
        <w:spacing w:line="240" w:lineRule="auto"/>
        <w:rPr>
          <w:noProof/>
          <w:szCs w:val="22"/>
        </w:rPr>
      </w:pPr>
    </w:p>
    <w:p w:rsidR="004C29A0" w:rsidP="009F18FE" w14:paraId="11E7CE1D" w14:textId="77777777">
      <w:pPr>
        <w:spacing w:line="240" w:lineRule="auto"/>
      </w:pPr>
      <w:r w:rsidRPr="008A40F8">
        <w:t>Läs bipacksedeln före användning.</w:t>
      </w:r>
    </w:p>
    <w:p w:rsidR="00D8625D" w:rsidP="009F18FE" w14:paraId="04DADF8B" w14:textId="77777777">
      <w:pPr>
        <w:spacing w:line="240" w:lineRule="auto"/>
        <w:rPr>
          <w:noProof/>
          <w:szCs w:val="22"/>
        </w:rPr>
      </w:pPr>
    </w:p>
    <w:p w:rsidR="009F18FE" w:rsidRPr="008A40F8" w:rsidP="009F18FE" w14:paraId="5BBE8307" w14:textId="77777777">
      <w:pPr>
        <w:spacing w:line="240" w:lineRule="auto"/>
        <w:rPr>
          <w:noProof/>
          <w:szCs w:val="22"/>
        </w:rPr>
      </w:pPr>
    </w:p>
    <w:p w:rsidR="004C29A0" w:rsidRPr="008A40F8" w:rsidP="009F18FE" w14:paraId="36B591D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SÄRSKILD VARNING OM ATT LÄKEMEDLET MÅSTE FÖRVARAS UTOM SYN- OCH RÄCKHÅLL FÖR BARN</w:t>
      </w:r>
    </w:p>
    <w:p w:rsidR="004C29A0" w:rsidRPr="008A40F8" w:rsidP="009F18FE" w14:paraId="6EA8A6F7" w14:textId="77777777">
      <w:pPr>
        <w:spacing w:line="240" w:lineRule="auto"/>
        <w:rPr>
          <w:noProof/>
          <w:szCs w:val="22"/>
        </w:rPr>
      </w:pPr>
    </w:p>
    <w:p w:rsidR="00B52448" w:rsidRPr="008A40F8" w:rsidP="009F18FE" w14:paraId="571A44F8" w14:textId="77777777">
      <w:pPr>
        <w:spacing w:line="240" w:lineRule="auto"/>
        <w:rPr>
          <w:noProof/>
          <w:szCs w:val="22"/>
        </w:rPr>
      </w:pPr>
      <w:r w:rsidRPr="008A40F8">
        <w:rPr>
          <w:szCs w:val="22"/>
        </w:rPr>
        <w:t>Förvaras utom syn- och räckhåll för barn.</w:t>
      </w:r>
    </w:p>
    <w:p w:rsidR="00472AFE" w:rsidRPr="008A40F8" w:rsidP="009F18FE" w14:paraId="25D4C605" w14:textId="77777777">
      <w:pPr>
        <w:spacing w:line="240" w:lineRule="auto"/>
        <w:rPr>
          <w:noProof/>
          <w:szCs w:val="22"/>
        </w:rPr>
      </w:pPr>
    </w:p>
    <w:p w:rsidR="001414CB" w:rsidRPr="008A40F8" w:rsidP="009F18FE" w14:paraId="6EBD852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ÖVRIGA SÄRSKILDA VARNINGAR OM SÅ ÄR NÖDVÄNDIGT</w:t>
      </w:r>
    </w:p>
    <w:p w:rsidR="001414CB" w:rsidRPr="008A40F8" w:rsidP="009F18FE" w14:paraId="77AB2DF8" w14:textId="77777777">
      <w:pPr>
        <w:spacing w:line="240" w:lineRule="auto"/>
        <w:rPr>
          <w:noProof/>
          <w:szCs w:val="22"/>
        </w:rPr>
      </w:pPr>
    </w:p>
    <w:p w:rsidR="001414CB" w:rsidRPr="008A40F8" w:rsidP="009F18FE" w14:paraId="7D0F7176" w14:textId="77777777">
      <w:pPr>
        <w:spacing w:line="240" w:lineRule="auto"/>
        <w:rPr>
          <w:noProof/>
          <w:szCs w:val="22"/>
        </w:rPr>
      </w:pPr>
      <w:r w:rsidRPr="008A40F8">
        <w:t>&lt;Endast för autolog användning.&gt;</w:t>
      </w:r>
    </w:p>
    <w:p w:rsidR="00B52448" w:rsidP="009F18FE" w14:paraId="5480AB23" w14:textId="77777777">
      <w:pPr>
        <w:spacing w:line="240" w:lineRule="auto"/>
      </w:pPr>
    </w:p>
    <w:p w:rsidR="009F18FE" w:rsidRPr="008A40F8" w:rsidP="009F18FE" w14:paraId="67322D83" w14:textId="77777777">
      <w:pPr>
        <w:spacing w:line="240" w:lineRule="auto"/>
      </w:pPr>
    </w:p>
    <w:p w:rsidR="001414CB" w:rsidRPr="008A40F8" w:rsidP="009F18FE" w14:paraId="0B08E597" w14:textId="77777777">
      <w:pPr>
        <w:pStyle w:val="ListParagraph"/>
        <w:keepNext/>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UTGÅNGSDATUM</w:t>
      </w:r>
    </w:p>
    <w:p w:rsidR="001414CB" w:rsidP="009F18FE" w14:paraId="6F5C9404" w14:textId="77777777">
      <w:pPr>
        <w:spacing w:line="240" w:lineRule="auto"/>
        <w:rPr>
          <w:noProof/>
          <w:szCs w:val="22"/>
        </w:rPr>
      </w:pPr>
    </w:p>
    <w:p w:rsidR="009F18FE" w:rsidRPr="008A40F8" w:rsidP="009F18FE" w14:paraId="4DA74634" w14:textId="77777777">
      <w:pPr>
        <w:spacing w:line="240" w:lineRule="auto"/>
        <w:rPr>
          <w:noProof/>
          <w:szCs w:val="22"/>
        </w:rPr>
      </w:pPr>
    </w:p>
    <w:p w:rsidR="001414CB" w:rsidRPr="008A40F8" w:rsidP="009F18FE" w14:paraId="253D105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SÄRSKILDA FÖRVARINGSANVISNINGAR</w:t>
      </w:r>
    </w:p>
    <w:p w:rsidR="001414CB" w:rsidRPr="008A40F8" w:rsidP="009F18FE" w14:paraId="32A865BF" w14:textId="77777777">
      <w:pPr>
        <w:spacing w:line="240" w:lineRule="auto"/>
        <w:rPr>
          <w:noProof/>
          <w:szCs w:val="22"/>
        </w:rPr>
      </w:pPr>
    </w:p>
    <w:p w:rsidR="001414CB" w:rsidRPr="008A40F8" w:rsidP="009F18FE" w14:paraId="01541433" w14:textId="77777777">
      <w:pPr>
        <w:spacing w:line="240" w:lineRule="auto"/>
        <w:ind w:left="567" w:hanging="567"/>
        <w:rPr>
          <w:noProof/>
          <w:szCs w:val="22"/>
        </w:rPr>
      </w:pPr>
    </w:p>
    <w:p w:rsidR="001414CB" w:rsidRPr="008A40F8" w:rsidP="009F18FE" w14:paraId="1197AAC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SÄRSKILDA FÖRSIKTIGHETSÅTGÄRDER FÖR DESTRUKTION AV EJ ANVÄNT LÄKEMEDEL OCH AVFALL I FÖREKOMMANDE FALL</w:t>
      </w:r>
    </w:p>
    <w:p w:rsidR="009E5F7E" w:rsidRPr="008A40F8" w:rsidP="009F18FE" w14:paraId="027EEA90"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8A40F8" w:rsidP="009F18FE" w14:paraId="59F94E9F" w14:textId="77777777">
      <w:pPr>
        <w:widowControl w:val="0"/>
        <w:tabs>
          <w:tab w:val="clear" w:pos="567"/>
        </w:tabs>
        <w:autoSpaceDE w:val="0"/>
        <w:autoSpaceDN w:val="0"/>
        <w:adjustRightInd w:val="0"/>
        <w:spacing w:line="240" w:lineRule="auto"/>
        <w:rPr>
          <w:rFonts w:eastAsia="SimSun"/>
        </w:rPr>
      </w:pPr>
      <w:bookmarkStart w:id="31" w:name="_Hlk97730124"/>
      <w:r w:rsidRPr="008A40F8">
        <w:t xml:space="preserve">Detta läkemedel innehåller celler från &lt;människa&gt; &lt;blod&gt;. Oanvänt läkemedel eller avfall måste kasseras i enlighet med lokala riktlinjer för hantering av </w:t>
      </w:r>
      <w:r w:rsidRPr="008A40F8" w:rsidR="00465BFA">
        <w:t xml:space="preserve">humanbiologiskt </w:t>
      </w:r>
      <w:r w:rsidRPr="008A40F8">
        <w:t>avfall.</w:t>
      </w:r>
    </w:p>
    <w:bookmarkEnd w:id="31"/>
    <w:p w:rsidR="001414CB" w:rsidP="009F18FE" w14:paraId="4C4A03B7" w14:textId="77777777">
      <w:pPr>
        <w:widowControl w:val="0"/>
        <w:tabs>
          <w:tab w:val="clear" w:pos="567"/>
        </w:tabs>
        <w:autoSpaceDE w:val="0"/>
        <w:autoSpaceDN w:val="0"/>
        <w:adjustRightInd w:val="0"/>
        <w:spacing w:line="240" w:lineRule="auto"/>
        <w:rPr>
          <w:rFonts w:eastAsia="SimSun"/>
          <w:color w:val="000000"/>
          <w:szCs w:val="22"/>
          <w:lang w:eastAsia="zh-CN"/>
        </w:rPr>
      </w:pPr>
    </w:p>
    <w:p w:rsidR="009F18FE" w:rsidRPr="008A40F8" w:rsidP="009F18FE" w14:paraId="4E7D6363"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8A40F8" w:rsidP="009F18FE" w14:paraId="3B5AB9FC"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8A40F8" w:rsidP="009F18FE" w14:paraId="229DDD6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INNEHAVARE AV GODKÄNNANDE FÖR FÖRSÄLJNING (NAMN OCH ADRESS)</w:t>
      </w:r>
    </w:p>
    <w:p w:rsidR="00E52234" w:rsidRPr="008A40F8" w:rsidP="009F18FE" w14:paraId="1D437EA1" w14:textId="77777777">
      <w:pPr>
        <w:widowControl w:val="0"/>
        <w:tabs>
          <w:tab w:val="clear" w:pos="567"/>
        </w:tabs>
        <w:autoSpaceDE w:val="0"/>
        <w:autoSpaceDN w:val="0"/>
        <w:spacing w:line="240" w:lineRule="auto"/>
        <w:rPr>
          <w:szCs w:val="22"/>
        </w:rPr>
      </w:pPr>
    </w:p>
    <w:p w:rsidR="00E52234" w:rsidRPr="008A40F8" w:rsidP="009F18FE" w14:paraId="415DA188" w14:textId="77777777">
      <w:pPr>
        <w:widowControl w:val="0"/>
        <w:tabs>
          <w:tab w:val="clear" w:pos="567"/>
        </w:tabs>
        <w:autoSpaceDE w:val="0"/>
        <w:autoSpaceDN w:val="0"/>
        <w:spacing w:line="240" w:lineRule="auto"/>
        <w:rPr>
          <w:szCs w:val="22"/>
        </w:rPr>
      </w:pPr>
      <w:r w:rsidRPr="008A40F8">
        <w:t xml:space="preserve">{Namn och </w:t>
      </w:r>
      <w:r w:rsidRPr="008A40F8">
        <w:t>adress}</w:t>
      </w:r>
    </w:p>
    <w:p w:rsidR="001414CB" w:rsidRPr="008A40F8" w:rsidP="009F18FE" w14:paraId="400ABD57" w14:textId="77777777">
      <w:pPr>
        <w:spacing w:line="240" w:lineRule="auto"/>
        <w:rPr>
          <w:noProof/>
          <w:szCs w:val="22"/>
        </w:rPr>
      </w:pPr>
      <w:r w:rsidRPr="008A40F8">
        <w:t>&lt;{tel}&gt;&lt;{fax}&gt;</w:t>
      </w:r>
    </w:p>
    <w:p w:rsidR="00B52448" w:rsidRPr="008A40F8" w:rsidP="009F18FE" w14:paraId="770E91C3" w14:textId="77777777">
      <w:pPr>
        <w:spacing w:line="240" w:lineRule="auto"/>
        <w:rPr>
          <w:i/>
          <w:noProof/>
          <w:szCs w:val="22"/>
        </w:rPr>
      </w:pPr>
      <w:r w:rsidRPr="008A40F8">
        <w:t>&lt;{e-post}&gt;</w:t>
      </w:r>
    </w:p>
    <w:p w:rsidR="001414CB" w:rsidRPr="008A40F8" w:rsidP="009F18FE" w14:paraId="04FAD9E8" w14:textId="77777777">
      <w:pPr>
        <w:spacing w:line="240" w:lineRule="auto"/>
        <w:rPr>
          <w:noProof/>
          <w:szCs w:val="22"/>
        </w:rPr>
      </w:pPr>
    </w:p>
    <w:p w:rsidR="001414CB" w:rsidRPr="008A40F8" w:rsidP="009F18FE" w14:paraId="26865AB2" w14:textId="77777777">
      <w:pPr>
        <w:spacing w:line="240" w:lineRule="auto"/>
        <w:rPr>
          <w:noProof/>
          <w:szCs w:val="22"/>
        </w:rPr>
      </w:pPr>
    </w:p>
    <w:p w:rsidR="00B52448" w:rsidRPr="008A40F8" w:rsidP="009F18FE" w14:paraId="0B52281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NUMMER PÅ GODKÄNNANDE FÖR FÖRSÄLJNING</w:t>
      </w:r>
    </w:p>
    <w:p w:rsidR="001414CB" w:rsidRPr="008A40F8" w:rsidP="009F18FE" w14:paraId="69D8FADB" w14:textId="77777777">
      <w:pPr>
        <w:spacing w:line="240" w:lineRule="auto"/>
        <w:rPr>
          <w:noProof/>
          <w:szCs w:val="22"/>
        </w:rPr>
      </w:pPr>
    </w:p>
    <w:p w:rsidR="00B52448" w:rsidRPr="008A40F8" w:rsidP="009F18FE" w14:paraId="441C911B" w14:textId="77777777">
      <w:pPr>
        <w:spacing w:line="240" w:lineRule="auto"/>
      </w:pPr>
      <w:r w:rsidRPr="008A40F8">
        <w:t>EU/0/00/000/000</w:t>
      </w:r>
    </w:p>
    <w:p w:rsidR="001414CB" w:rsidP="009F18FE" w14:paraId="16F781B7" w14:textId="77777777">
      <w:pPr>
        <w:spacing w:line="240" w:lineRule="auto"/>
        <w:rPr>
          <w:noProof/>
          <w:szCs w:val="22"/>
        </w:rPr>
      </w:pPr>
    </w:p>
    <w:p w:rsidR="009F18FE" w:rsidRPr="008A40F8" w:rsidP="009F18FE" w14:paraId="30381935" w14:textId="77777777">
      <w:pPr>
        <w:spacing w:line="240" w:lineRule="auto"/>
        <w:rPr>
          <w:noProof/>
          <w:szCs w:val="22"/>
        </w:rPr>
      </w:pPr>
    </w:p>
    <w:p w:rsidR="001414CB" w:rsidRPr="008A40F8" w:rsidP="009F18FE" w14:paraId="732BC3E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TILLVERKNINGSSATSNUMMER, DONATIONS- OCH PRODUKTKODER</w:t>
      </w:r>
    </w:p>
    <w:p w:rsidR="009F18FE" w:rsidP="009F18FE" w14:paraId="7107FB04" w14:textId="77777777">
      <w:pPr>
        <w:spacing w:line="240" w:lineRule="auto"/>
      </w:pPr>
      <w:bookmarkStart w:id="32" w:name="_Hlk74574582"/>
    </w:p>
    <w:p w:rsidR="00C64A50" w:rsidRPr="008A40F8" w:rsidP="009F18FE" w14:paraId="5A35B0FA" w14:textId="77777777">
      <w:pPr>
        <w:spacing w:line="240" w:lineRule="auto"/>
        <w:rPr>
          <w:iCs/>
          <w:noProof/>
          <w:szCs w:val="22"/>
        </w:rPr>
      </w:pPr>
      <w:r w:rsidRPr="008A40F8">
        <w:t>{SEC}:</w:t>
      </w:r>
    </w:p>
    <w:p w:rsidR="009F5437" w:rsidRPr="008A40F8" w:rsidP="009F18FE" w14:paraId="58D34FA5" w14:textId="77777777">
      <w:pPr>
        <w:spacing w:line="240" w:lineRule="auto"/>
        <w:rPr>
          <w:iCs/>
          <w:noProof/>
          <w:szCs w:val="22"/>
        </w:rPr>
      </w:pPr>
      <w:r w:rsidRPr="008A40F8">
        <w:t>&lt;{Förnamn}:&gt;</w:t>
      </w:r>
    </w:p>
    <w:p w:rsidR="009F5437" w:rsidRPr="008A40F8" w:rsidP="009F18FE" w14:paraId="3DA34B34" w14:textId="77777777">
      <w:pPr>
        <w:spacing w:line="240" w:lineRule="auto"/>
        <w:rPr>
          <w:iCs/>
          <w:noProof/>
          <w:szCs w:val="22"/>
        </w:rPr>
      </w:pPr>
      <w:r w:rsidRPr="008A40F8">
        <w:t>&lt;{Efternamn}:&gt;</w:t>
      </w:r>
    </w:p>
    <w:p w:rsidR="009F5437" w:rsidRPr="008A40F8" w:rsidP="009F18FE" w14:paraId="3C88D0B3" w14:textId="77777777">
      <w:pPr>
        <w:spacing w:line="240" w:lineRule="auto"/>
        <w:rPr>
          <w:iCs/>
          <w:noProof/>
          <w:szCs w:val="22"/>
        </w:rPr>
      </w:pPr>
      <w:r w:rsidRPr="008A40F8">
        <w:t>&lt;{Patientens födelsedatum}:&gt;</w:t>
      </w:r>
    </w:p>
    <w:p w:rsidR="003C6BF9" w:rsidRPr="008A40F8" w:rsidP="009F18FE" w14:paraId="67BB2F74" w14:textId="77777777">
      <w:pPr>
        <w:spacing w:line="240" w:lineRule="auto"/>
        <w:rPr>
          <w:iCs/>
          <w:noProof/>
          <w:szCs w:val="22"/>
        </w:rPr>
      </w:pPr>
      <w:r w:rsidRPr="008A40F8">
        <w:t>&lt;{Patientens id}:&gt;</w:t>
      </w:r>
    </w:p>
    <w:p w:rsidR="009F5437" w:rsidRPr="008A40F8" w:rsidP="009F18FE" w14:paraId="13185979" w14:textId="77777777">
      <w:pPr>
        <w:spacing w:line="240" w:lineRule="auto"/>
        <w:rPr>
          <w:iCs/>
          <w:noProof/>
          <w:szCs w:val="22"/>
        </w:rPr>
      </w:pPr>
      <w:r w:rsidRPr="008A40F8">
        <w:t>&lt;{Aph-id/DIN}:&gt;</w:t>
      </w:r>
    </w:p>
    <w:p w:rsidR="003C6BF9" w:rsidRPr="008A40F8" w:rsidP="009F18FE" w14:paraId="282D32C0" w14:textId="77777777">
      <w:pPr>
        <w:spacing w:line="240" w:lineRule="auto"/>
        <w:rPr>
          <w:iCs/>
          <w:noProof/>
          <w:szCs w:val="22"/>
        </w:rPr>
      </w:pPr>
      <w:r w:rsidRPr="008A40F8">
        <w:t>&lt;{COI-id}:&gt;</w:t>
      </w:r>
    </w:p>
    <w:p w:rsidR="003C6BF9" w:rsidRPr="008A40F8" w:rsidP="009F18FE" w14:paraId="6900C7A4" w14:textId="77777777">
      <w:pPr>
        <w:spacing w:line="240" w:lineRule="auto"/>
        <w:rPr>
          <w:iCs/>
          <w:noProof/>
          <w:szCs w:val="22"/>
        </w:rPr>
      </w:pPr>
      <w:r w:rsidRPr="008A40F8">
        <w:t>&lt;{Påsens id}:&gt;</w:t>
      </w:r>
    </w:p>
    <w:p w:rsidR="00B52448" w:rsidRPr="008A40F8" w:rsidP="009F18FE" w14:paraId="5DF7BAE3" w14:textId="77777777">
      <w:pPr>
        <w:spacing w:line="240" w:lineRule="auto"/>
        <w:rPr>
          <w:iCs/>
          <w:noProof/>
          <w:szCs w:val="22"/>
        </w:rPr>
      </w:pPr>
      <w:r w:rsidRPr="008A40F8">
        <w:t>&lt;{Beställningens id}:&gt;</w:t>
      </w:r>
    </w:p>
    <w:bookmarkEnd w:id="32"/>
    <w:p w:rsidR="009F5437" w:rsidRPr="008A40F8" w:rsidP="009F18FE" w14:paraId="03C98E47" w14:textId="77777777">
      <w:pPr>
        <w:spacing w:line="240" w:lineRule="auto"/>
        <w:rPr>
          <w:i/>
          <w:noProof/>
          <w:szCs w:val="22"/>
        </w:rPr>
      </w:pPr>
    </w:p>
    <w:p w:rsidR="001414CB" w:rsidRPr="008A40F8" w:rsidP="009F18FE" w14:paraId="6663FE47" w14:textId="77777777">
      <w:pPr>
        <w:spacing w:line="240" w:lineRule="auto"/>
        <w:rPr>
          <w:noProof/>
          <w:szCs w:val="22"/>
        </w:rPr>
      </w:pPr>
    </w:p>
    <w:p w:rsidR="001414CB" w:rsidRPr="008A40F8" w:rsidP="009F18FE" w14:paraId="251EC46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ALLMÄN KLASSIFICERING FÖR FÖRSKRIVNING</w:t>
      </w:r>
    </w:p>
    <w:p w:rsidR="001414CB" w:rsidRPr="008A40F8" w:rsidP="009F18FE" w14:paraId="2860AE3B" w14:textId="77777777">
      <w:pPr>
        <w:spacing w:line="240" w:lineRule="auto"/>
        <w:rPr>
          <w:i/>
          <w:noProof/>
          <w:szCs w:val="22"/>
        </w:rPr>
      </w:pPr>
    </w:p>
    <w:p w:rsidR="001414CB" w:rsidRPr="008A40F8" w:rsidP="009F18FE" w14:paraId="2008E3FA" w14:textId="77777777">
      <w:pPr>
        <w:spacing w:line="240" w:lineRule="auto"/>
        <w:rPr>
          <w:noProof/>
          <w:szCs w:val="22"/>
        </w:rPr>
      </w:pPr>
    </w:p>
    <w:p w:rsidR="001414CB" w:rsidRPr="008A40F8" w:rsidP="009F18FE" w14:paraId="101EBFCC"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BRUKSANVISNING</w:t>
      </w:r>
    </w:p>
    <w:p w:rsidR="001414CB" w:rsidRPr="008A40F8" w:rsidP="009F18FE" w14:paraId="06B09DA6" w14:textId="77777777">
      <w:pPr>
        <w:spacing w:line="240" w:lineRule="auto"/>
        <w:rPr>
          <w:noProof/>
          <w:szCs w:val="22"/>
        </w:rPr>
      </w:pPr>
    </w:p>
    <w:p w:rsidR="001414CB" w:rsidRPr="008A40F8" w:rsidP="009F18FE" w14:paraId="409CA70C" w14:textId="77777777">
      <w:pPr>
        <w:spacing w:line="240" w:lineRule="auto"/>
        <w:rPr>
          <w:noProof/>
          <w:szCs w:val="22"/>
        </w:rPr>
      </w:pPr>
    </w:p>
    <w:p w:rsidR="00CE0523" w:rsidRPr="008A40F8" w:rsidP="009F18FE" w14:paraId="54C1449C"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INFORMATION I PUNKTSKRIFT</w:t>
      </w:r>
    </w:p>
    <w:p w:rsidR="00CE0523" w:rsidRPr="008A40F8" w:rsidP="009F18FE" w14:paraId="1571F8EE" w14:textId="77777777">
      <w:pPr>
        <w:widowControl w:val="0"/>
        <w:tabs>
          <w:tab w:val="clear" w:pos="567"/>
        </w:tabs>
        <w:autoSpaceDE w:val="0"/>
        <w:autoSpaceDN w:val="0"/>
        <w:spacing w:line="240" w:lineRule="auto"/>
        <w:rPr>
          <w:szCs w:val="22"/>
          <w:shd w:val="clear" w:color="auto" w:fill="CCCCCC"/>
          <w:lang w:val="en-US"/>
        </w:rPr>
      </w:pPr>
    </w:p>
    <w:p w:rsidR="00E52234" w:rsidRPr="008A40F8" w:rsidP="009F18FE" w14:paraId="50677749" w14:textId="77777777">
      <w:pPr>
        <w:widowControl w:val="0"/>
        <w:tabs>
          <w:tab w:val="clear" w:pos="567"/>
        </w:tabs>
        <w:autoSpaceDE w:val="0"/>
        <w:autoSpaceDN w:val="0"/>
        <w:spacing w:line="240" w:lineRule="auto"/>
        <w:rPr>
          <w:szCs w:val="22"/>
        </w:rPr>
      </w:pPr>
      <w:r w:rsidRPr="008A40F8">
        <w:rPr>
          <w:szCs w:val="22"/>
          <w:shd w:val="clear" w:color="auto" w:fill="CCCCCC"/>
        </w:rPr>
        <w:t>Braille krävs ej.</w:t>
      </w:r>
    </w:p>
    <w:p w:rsidR="001414CB" w:rsidP="009F18FE" w14:paraId="2C580788" w14:textId="77777777">
      <w:pPr>
        <w:spacing w:line="240" w:lineRule="auto"/>
        <w:rPr>
          <w:noProof/>
          <w:szCs w:val="22"/>
          <w:shd w:val="clear" w:color="auto" w:fill="CCCCCC"/>
          <w:lang w:val="en-US"/>
        </w:rPr>
      </w:pPr>
    </w:p>
    <w:p w:rsidR="009F18FE" w:rsidRPr="008A40F8" w:rsidP="009F18FE" w14:paraId="4825C858" w14:textId="77777777">
      <w:pPr>
        <w:spacing w:line="240" w:lineRule="auto"/>
        <w:rPr>
          <w:noProof/>
          <w:szCs w:val="22"/>
          <w:shd w:val="clear" w:color="auto" w:fill="CCCCCC"/>
          <w:lang w:val="en-US"/>
        </w:rPr>
      </w:pPr>
    </w:p>
    <w:p w:rsidR="001414CB" w:rsidRPr="008A40F8" w:rsidP="009F18FE" w14:paraId="6C83ACE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bookmarkStart w:id="33" w:name="_Hlk74568834"/>
      <w:r w:rsidRPr="008A40F8">
        <w:rPr>
          <w:b/>
        </w:rPr>
        <w:t>UNIK IDENTITETSBETECKNING – TVÅDIMENSIONELL STRECKKOD</w:t>
      </w:r>
    </w:p>
    <w:p w:rsidR="00E417A8" w:rsidRPr="008A40F8" w:rsidP="009F18FE" w14:paraId="128E4C48" w14:textId="77777777">
      <w:pPr>
        <w:tabs>
          <w:tab w:val="clear" w:pos="567"/>
        </w:tabs>
        <w:spacing w:line="240" w:lineRule="auto"/>
        <w:rPr>
          <w:noProof/>
        </w:rPr>
      </w:pPr>
      <w:bookmarkStart w:id="34" w:name="_Hlk74305361"/>
    </w:p>
    <w:p w:rsidR="00E52234" w:rsidRPr="008A40F8" w:rsidP="009F18FE" w14:paraId="78111894" w14:textId="77777777">
      <w:pPr>
        <w:widowControl w:val="0"/>
        <w:tabs>
          <w:tab w:val="clear" w:pos="567"/>
        </w:tabs>
        <w:autoSpaceDE w:val="0"/>
        <w:autoSpaceDN w:val="0"/>
        <w:spacing w:line="240" w:lineRule="auto"/>
        <w:rPr>
          <w:szCs w:val="22"/>
          <w:shd w:val="clear" w:color="auto" w:fill="CCCCCC"/>
        </w:rPr>
      </w:pPr>
      <w:r w:rsidRPr="008A40F8">
        <w:rPr>
          <w:szCs w:val="22"/>
          <w:shd w:val="clear" w:color="auto" w:fill="CCCCCC"/>
        </w:rPr>
        <w:t>Ej relevant.</w:t>
      </w:r>
    </w:p>
    <w:bookmarkEnd w:id="34"/>
    <w:p w:rsidR="00FD472B" w:rsidP="009F18FE" w14:paraId="42E8EF56" w14:textId="77777777">
      <w:pPr>
        <w:tabs>
          <w:tab w:val="clear" w:pos="567"/>
        </w:tabs>
        <w:spacing w:line="240" w:lineRule="auto"/>
        <w:rPr>
          <w:noProof/>
        </w:rPr>
      </w:pPr>
    </w:p>
    <w:p w:rsidR="009F18FE" w:rsidRPr="008A40F8" w:rsidP="009F18FE" w14:paraId="7D327C99" w14:textId="77777777">
      <w:pPr>
        <w:tabs>
          <w:tab w:val="clear" w:pos="567"/>
        </w:tabs>
        <w:spacing w:line="240" w:lineRule="auto"/>
        <w:rPr>
          <w:noProof/>
        </w:rPr>
      </w:pPr>
    </w:p>
    <w:p w:rsidR="0017261B" w:rsidRPr="008A40F8" w:rsidP="009F18FE" w14:paraId="14E2E8EE"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8A40F8">
        <w:rPr>
          <w:b/>
        </w:rPr>
        <w:t xml:space="preserve">UNIK </w:t>
      </w:r>
      <w:r w:rsidRPr="008A40F8">
        <w:rPr>
          <w:b/>
        </w:rPr>
        <w:t>IDENTITETSBETECKNING – I ETT FORMAT LÄSBART FÖR MÄNSKLIGT ÖGA</w:t>
      </w:r>
    </w:p>
    <w:p w:rsidR="00B455BB" w:rsidRPr="008A40F8" w:rsidP="009F18FE" w14:paraId="600EA2F0" w14:textId="77777777">
      <w:pPr>
        <w:tabs>
          <w:tab w:val="clear" w:pos="567"/>
        </w:tabs>
        <w:spacing w:line="240" w:lineRule="auto"/>
        <w:rPr>
          <w:noProof/>
        </w:rPr>
      </w:pPr>
    </w:p>
    <w:p w:rsidR="00B455BB" w:rsidRPr="008A40F8" w:rsidP="009F18FE" w14:paraId="2C8DBF09" w14:textId="77777777">
      <w:pPr>
        <w:widowControl w:val="0"/>
        <w:tabs>
          <w:tab w:val="clear" w:pos="567"/>
        </w:tabs>
        <w:autoSpaceDE w:val="0"/>
        <w:autoSpaceDN w:val="0"/>
        <w:spacing w:line="240" w:lineRule="auto"/>
        <w:rPr>
          <w:szCs w:val="22"/>
          <w:shd w:val="clear" w:color="auto" w:fill="CCCCCC"/>
        </w:rPr>
      </w:pPr>
      <w:r w:rsidRPr="008A40F8">
        <w:rPr>
          <w:szCs w:val="22"/>
          <w:shd w:val="clear" w:color="auto" w:fill="CCCCCC"/>
        </w:rPr>
        <w:t>Ej relevant.</w:t>
      </w:r>
    </w:p>
    <w:p w:rsidR="0017261B" w:rsidRPr="008A40F8" w:rsidP="009F18FE" w14:paraId="54E67AAF" w14:textId="77777777">
      <w:pPr>
        <w:tabs>
          <w:tab w:val="clear" w:pos="567"/>
        </w:tabs>
        <w:spacing w:line="240" w:lineRule="auto"/>
        <w:rPr>
          <w:noProof/>
        </w:rPr>
      </w:pPr>
    </w:p>
    <w:bookmarkEnd w:id="33"/>
    <w:p w:rsidR="00775B07" w:rsidRPr="008A40F8" w:rsidP="009F18FE" w14:paraId="28FD712E" w14:textId="77777777">
      <w:pPr>
        <w:tabs>
          <w:tab w:val="clear" w:pos="567"/>
        </w:tabs>
        <w:spacing w:line="240" w:lineRule="auto"/>
        <w:rPr>
          <w:szCs w:val="22"/>
        </w:rPr>
      </w:pPr>
      <w:r w:rsidRPr="008A40F8">
        <w:br w:type="page"/>
      </w:r>
    </w:p>
    <w:p w:rsidR="00775B07" w:rsidRPr="008A40F8" w:rsidP="009F18FE" w14:paraId="1DEBB0E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8A40F8">
        <w:rPr>
          <w:b/>
          <w:szCs w:val="22"/>
        </w:rPr>
        <w:t>UPPGIFTER SOM SKA FINNAS PÅ BLISTER ELLER STRIPS</w:t>
      </w:r>
    </w:p>
    <w:p w:rsidR="00775B07" w:rsidRPr="008A40F8" w:rsidP="009F18FE" w14:paraId="75ED5FEE"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8A40F8" w:rsidP="009F18FE" w14:paraId="2E863682"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8A40F8">
        <w:rPr>
          <w:b/>
          <w:szCs w:val="22"/>
        </w:rPr>
        <w:t>{FÖRPACKNINGSTYP}</w:t>
      </w:r>
    </w:p>
    <w:p w:rsidR="00775B07" w:rsidRPr="008A40F8" w:rsidP="009F18FE" w14:paraId="6DE5D53E" w14:textId="77777777">
      <w:pPr>
        <w:spacing w:line="240" w:lineRule="auto"/>
        <w:rPr>
          <w:noProof/>
          <w:szCs w:val="22"/>
        </w:rPr>
      </w:pPr>
    </w:p>
    <w:p w:rsidR="008540F2" w:rsidRPr="008A40F8" w:rsidP="009F18FE" w14:paraId="25329852" w14:textId="77777777">
      <w:pPr>
        <w:spacing w:line="240" w:lineRule="auto"/>
        <w:rPr>
          <w:noProof/>
          <w:szCs w:val="22"/>
        </w:rPr>
      </w:pPr>
    </w:p>
    <w:p w:rsidR="008540F2" w:rsidRPr="008A40F8" w:rsidP="009F18FE" w14:paraId="210A51BD"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LÄKEMEDLETS NAMN</w:t>
      </w:r>
    </w:p>
    <w:p w:rsidR="008540F2" w:rsidRPr="008A40F8" w:rsidP="009F18FE" w14:paraId="23EE923C" w14:textId="77777777">
      <w:pPr>
        <w:widowControl w:val="0"/>
        <w:tabs>
          <w:tab w:val="clear" w:pos="567"/>
        </w:tabs>
        <w:autoSpaceDE w:val="0"/>
        <w:autoSpaceDN w:val="0"/>
        <w:spacing w:line="240" w:lineRule="auto"/>
        <w:rPr>
          <w:szCs w:val="22"/>
        </w:rPr>
      </w:pPr>
    </w:p>
    <w:p w:rsidR="00E52234" w:rsidRPr="008A40F8" w:rsidP="009F18FE" w14:paraId="126CC1B8" w14:textId="77777777">
      <w:pPr>
        <w:widowControl w:val="0"/>
        <w:tabs>
          <w:tab w:val="clear" w:pos="567"/>
        </w:tabs>
        <w:autoSpaceDE w:val="0"/>
        <w:autoSpaceDN w:val="0"/>
        <w:spacing w:line="240" w:lineRule="auto"/>
        <w:rPr>
          <w:szCs w:val="22"/>
        </w:rPr>
      </w:pPr>
      <w:r w:rsidRPr="008A40F8">
        <w:t>{Läkemedlets namn styrka läkemedelsform}</w:t>
      </w:r>
    </w:p>
    <w:p w:rsidR="00E52234" w:rsidRPr="008A40F8" w:rsidP="009F18FE" w14:paraId="715072FA" w14:textId="77777777">
      <w:pPr>
        <w:widowControl w:val="0"/>
        <w:tabs>
          <w:tab w:val="clear" w:pos="567"/>
        </w:tabs>
        <w:autoSpaceDE w:val="0"/>
        <w:autoSpaceDN w:val="0"/>
        <w:spacing w:line="240" w:lineRule="auto"/>
        <w:rPr>
          <w:szCs w:val="22"/>
        </w:rPr>
      </w:pPr>
      <w:r w:rsidRPr="008A40F8">
        <w:t>{aktiv(a) substans(er)}</w:t>
      </w:r>
    </w:p>
    <w:p w:rsidR="008540F2" w:rsidP="009F18FE" w14:paraId="3657D76F" w14:textId="77777777">
      <w:pPr>
        <w:spacing w:line="240" w:lineRule="auto"/>
      </w:pPr>
    </w:p>
    <w:p w:rsidR="009F18FE" w:rsidRPr="008A40F8" w:rsidP="009F18FE" w14:paraId="62F0857A" w14:textId="77777777">
      <w:pPr>
        <w:spacing w:line="240" w:lineRule="auto"/>
      </w:pPr>
    </w:p>
    <w:p w:rsidR="008540F2" w:rsidRPr="008A40F8" w:rsidP="009F18FE" w14:paraId="403D9673"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 xml:space="preserve">INNEHAVARE AV </w:t>
      </w:r>
      <w:r w:rsidRPr="008A40F8">
        <w:rPr>
          <w:b/>
          <w:szCs w:val="22"/>
        </w:rPr>
        <w:t>GODKÄNNANDE FÖR FÖRSÄLJNING</w:t>
      </w:r>
    </w:p>
    <w:p w:rsidR="008540F2" w:rsidRPr="008A40F8" w:rsidP="009F18FE" w14:paraId="15C1A0A8" w14:textId="77777777">
      <w:pPr>
        <w:spacing w:line="240" w:lineRule="auto"/>
        <w:rPr>
          <w:noProof/>
          <w:szCs w:val="22"/>
        </w:rPr>
      </w:pPr>
    </w:p>
    <w:p w:rsidR="008540F2" w:rsidRPr="008A40F8" w:rsidP="009F18FE" w14:paraId="403D0F91" w14:textId="77777777">
      <w:pPr>
        <w:spacing w:line="240" w:lineRule="auto"/>
        <w:rPr>
          <w:noProof/>
          <w:szCs w:val="22"/>
        </w:rPr>
      </w:pPr>
      <w:r w:rsidRPr="008A40F8">
        <w:t>{Namn}</w:t>
      </w:r>
    </w:p>
    <w:p w:rsidR="008540F2" w:rsidP="009F18FE" w14:paraId="018B12E8" w14:textId="77777777">
      <w:pPr>
        <w:spacing w:line="240" w:lineRule="auto"/>
        <w:rPr>
          <w:noProof/>
          <w:szCs w:val="22"/>
        </w:rPr>
      </w:pPr>
    </w:p>
    <w:p w:rsidR="009F18FE" w:rsidRPr="008A40F8" w:rsidP="009F18FE" w14:paraId="4F6110F8" w14:textId="77777777">
      <w:pPr>
        <w:spacing w:line="240" w:lineRule="auto"/>
        <w:rPr>
          <w:noProof/>
          <w:szCs w:val="22"/>
        </w:rPr>
      </w:pPr>
    </w:p>
    <w:p w:rsidR="008540F2" w:rsidRPr="008A40F8" w:rsidP="009F18FE" w14:paraId="59D4C6E5"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UTGÅNGSDATUM</w:t>
      </w:r>
    </w:p>
    <w:p w:rsidR="008540F2" w:rsidRPr="008A40F8" w:rsidP="009F18FE" w14:paraId="52DF2B76" w14:textId="77777777">
      <w:pPr>
        <w:spacing w:line="240" w:lineRule="auto"/>
        <w:rPr>
          <w:noProof/>
          <w:szCs w:val="22"/>
        </w:rPr>
      </w:pPr>
    </w:p>
    <w:p w:rsidR="008540F2" w:rsidRPr="008A40F8" w:rsidP="009F18FE" w14:paraId="569339C3" w14:textId="77777777">
      <w:pPr>
        <w:spacing w:line="240" w:lineRule="auto"/>
        <w:rPr>
          <w:noProof/>
          <w:szCs w:val="22"/>
        </w:rPr>
      </w:pPr>
    </w:p>
    <w:p w:rsidR="008540F2" w:rsidRPr="008A40F8" w:rsidP="009F18FE" w14:paraId="691BDD42"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TILLVERKNINGSSATSNUMMER, DONATIONS- OCH PRODUKTKODER</w:t>
      </w:r>
    </w:p>
    <w:p w:rsidR="009F18FE" w:rsidP="009F18FE" w14:paraId="6D040AA2" w14:textId="77777777">
      <w:pPr>
        <w:spacing w:line="240" w:lineRule="auto"/>
      </w:pPr>
    </w:p>
    <w:p w:rsidR="00EC1D59" w:rsidRPr="008A40F8" w:rsidP="009F18FE" w14:paraId="4F18EB00" w14:textId="77777777">
      <w:pPr>
        <w:spacing w:line="240" w:lineRule="auto"/>
        <w:rPr>
          <w:iCs/>
          <w:noProof/>
          <w:szCs w:val="22"/>
        </w:rPr>
      </w:pPr>
      <w:r w:rsidRPr="008A40F8">
        <w:t>{SEC}:</w:t>
      </w:r>
    </w:p>
    <w:p w:rsidR="00C64A50" w:rsidRPr="008A40F8" w:rsidP="009F18FE" w14:paraId="09FC4C79" w14:textId="77777777">
      <w:pPr>
        <w:spacing w:line="240" w:lineRule="auto"/>
        <w:rPr>
          <w:iCs/>
          <w:noProof/>
          <w:szCs w:val="22"/>
        </w:rPr>
      </w:pPr>
      <w:r w:rsidRPr="008A40F8">
        <w:t>&lt;{Förnamn}:&gt;</w:t>
      </w:r>
    </w:p>
    <w:p w:rsidR="00C64A50" w:rsidRPr="008A40F8" w:rsidP="009F18FE" w14:paraId="2F0E7FE5" w14:textId="77777777">
      <w:pPr>
        <w:spacing w:line="240" w:lineRule="auto"/>
        <w:rPr>
          <w:iCs/>
          <w:noProof/>
          <w:szCs w:val="22"/>
        </w:rPr>
      </w:pPr>
      <w:r w:rsidRPr="008A40F8">
        <w:t>&lt;{Efternamn}:&gt;</w:t>
      </w:r>
    </w:p>
    <w:p w:rsidR="00C64A50" w:rsidRPr="008A40F8" w:rsidP="009F18FE" w14:paraId="5A4D4809" w14:textId="77777777">
      <w:pPr>
        <w:spacing w:line="240" w:lineRule="auto"/>
        <w:rPr>
          <w:iCs/>
          <w:noProof/>
          <w:szCs w:val="22"/>
        </w:rPr>
      </w:pPr>
      <w:r w:rsidRPr="008A40F8">
        <w:t>&lt;{Patientens födelsedatum}:&gt;</w:t>
      </w:r>
    </w:p>
    <w:p w:rsidR="00C64A50" w:rsidRPr="008A40F8" w:rsidP="009F18FE" w14:paraId="61D164EC" w14:textId="77777777">
      <w:pPr>
        <w:spacing w:line="240" w:lineRule="auto"/>
        <w:rPr>
          <w:iCs/>
          <w:noProof/>
          <w:szCs w:val="22"/>
        </w:rPr>
      </w:pPr>
      <w:r w:rsidRPr="008A40F8">
        <w:t>&lt;{Patientens id}:&gt;</w:t>
      </w:r>
    </w:p>
    <w:p w:rsidR="00C64A50" w:rsidRPr="008A40F8" w:rsidP="009F18FE" w14:paraId="3919A1E7" w14:textId="77777777">
      <w:pPr>
        <w:spacing w:line="240" w:lineRule="auto"/>
        <w:rPr>
          <w:iCs/>
          <w:noProof/>
          <w:szCs w:val="22"/>
        </w:rPr>
      </w:pPr>
      <w:r w:rsidRPr="008A40F8">
        <w:t>&lt;{Aph-id/DIN}:&gt;</w:t>
      </w:r>
    </w:p>
    <w:p w:rsidR="00C64A50" w:rsidRPr="008A40F8" w:rsidP="009F18FE" w14:paraId="2764F189" w14:textId="77777777">
      <w:pPr>
        <w:spacing w:line="240" w:lineRule="auto"/>
        <w:rPr>
          <w:iCs/>
          <w:noProof/>
          <w:szCs w:val="22"/>
        </w:rPr>
      </w:pPr>
      <w:r w:rsidRPr="008A40F8">
        <w:t>&lt;{COI-id}:&gt;</w:t>
      </w:r>
    </w:p>
    <w:p w:rsidR="00C64A50" w:rsidRPr="008A40F8" w:rsidP="009F18FE" w14:paraId="6692EDB5" w14:textId="77777777">
      <w:pPr>
        <w:spacing w:line="240" w:lineRule="auto"/>
        <w:rPr>
          <w:iCs/>
          <w:noProof/>
          <w:szCs w:val="22"/>
        </w:rPr>
      </w:pPr>
      <w:r w:rsidRPr="008A40F8">
        <w:t>&lt;{Påsens id}:&gt;</w:t>
      </w:r>
    </w:p>
    <w:p w:rsidR="00B52448" w:rsidRPr="008A40F8" w:rsidP="009F18FE" w14:paraId="2DB629E6" w14:textId="77777777">
      <w:pPr>
        <w:spacing w:line="240" w:lineRule="auto"/>
        <w:rPr>
          <w:iCs/>
          <w:noProof/>
          <w:szCs w:val="22"/>
        </w:rPr>
      </w:pPr>
      <w:r w:rsidRPr="008A40F8">
        <w:t>&lt;{Beställningens id}:&gt;</w:t>
      </w:r>
    </w:p>
    <w:p w:rsidR="008540F2" w:rsidP="009F18FE" w14:paraId="40721AAC" w14:textId="77777777">
      <w:pPr>
        <w:spacing w:line="240" w:lineRule="auto"/>
        <w:rPr>
          <w:noProof/>
          <w:szCs w:val="22"/>
        </w:rPr>
      </w:pPr>
    </w:p>
    <w:p w:rsidR="009F18FE" w:rsidRPr="008A40F8" w:rsidP="009F18FE" w14:paraId="74760236" w14:textId="77777777">
      <w:pPr>
        <w:spacing w:line="240" w:lineRule="auto"/>
        <w:rPr>
          <w:noProof/>
          <w:szCs w:val="22"/>
        </w:rPr>
      </w:pPr>
    </w:p>
    <w:p w:rsidR="008540F2" w:rsidRPr="008A40F8" w:rsidP="009F18FE" w14:paraId="6E3FC7A0"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ÖVRIGT</w:t>
      </w:r>
    </w:p>
    <w:p w:rsidR="00E52234" w:rsidRPr="008A40F8" w:rsidP="009F18FE" w14:paraId="1FDA48A0" w14:textId="77777777">
      <w:pPr>
        <w:widowControl w:val="0"/>
        <w:tabs>
          <w:tab w:val="clear" w:pos="567"/>
        </w:tabs>
        <w:autoSpaceDE w:val="0"/>
        <w:autoSpaceDN w:val="0"/>
        <w:spacing w:line="240" w:lineRule="auto"/>
        <w:ind w:right="476"/>
        <w:rPr>
          <w:szCs w:val="22"/>
        </w:rPr>
      </w:pPr>
    </w:p>
    <w:p w:rsidR="00E52234" w:rsidRPr="008A40F8" w:rsidP="009F18FE" w14:paraId="1420F393" w14:textId="77777777">
      <w:pPr>
        <w:widowControl w:val="0"/>
        <w:tabs>
          <w:tab w:val="clear" w:pos="567"/>
        </w:tabs>
        <w:autoSpaceDE w:val="0"/>
        <w:autoSpaceDN w:val="0"/>
        <w:spacing w:line="240" w:lineRule="auto"/>
        <w:rPr>
          <w:szCs w:val="22"/>
        </w:rPr>
      </w:pPr>
      <w:r w:rsidRPr="008A40F8">
        <w:t>&lt;Endast för autolog användning.&gt;</w:t>
      </w:r>
    </w:p>
    <w:p w:rsidR="008540F2" w:rsidRPr="008A40F8" w:rsidP="009F18FE" w14:paraId="4F2D12E3" w14:textId="77777777">
      <w:pPr>
        <w:spacing w:line="240" w:lineRule="auto"/>
        <w:rPr>
          <w:noProof/>
          <w:szCs w:val="22"/>
        </w:rPr>
      </w:pPr>
    </w:p>
    <w:p w:rsidR="005153B7" w:rsidRPr="008A40F8" w:rsidP="009F18FE" w14:paraId="0F3A690E" w14:textId="77777777">
      <w:pPr>
        <w:spacing w:line="240" w:lineRule="auto"/>
        <w:rPr>
          <w:noProof/>
          <w:szCs w:val="22"/>
        </w:rPr>
      </w:pPr>
    </w:p>
    <w:p w:rsidR="008540F2" w:rsidRPr="008A40F8" w:rsidP="009F18FE" w14:paraId="4EDD08B7"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8A40F8">
        <w:br w:type="page"/>
      </w:r>
      <w:r w:rsidRPr="008A40F8">
        <w:rPr>
          <w:b/>
          <w:szCs w:val="22"/>
        </w:rPr>
        <w:t>UPPGIFTER SOM SKA FINNAS PÅ SMÅ INRE LÄKEMEDELSFÖRPACKNINGAR</w:t>
      </w:r>
    </w:p>
    <w:p w:rsidR="008540F2" w:rsidRPr="008A40F8" w:rsidP="009F18FE" w14:paraId="10A42B07"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8A40F8" w:rsidP="009F18FE" w14:paraId="05135728"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8A40F8">
        <w:rPr>
          <w:b/>
          <w:szCs w:val="22"/>
        </w:rPr>
        <w:t>{FÖRPACKNINGSTYP}</w:t>
      </w:r>
    </w:p>
    <w:p w:rsidR="008540F2" w:rsidRPr="008A40F8" w:rsidP="009F18FE" w14:paraId="52034211" w14:textId="77777777">
      <w:pPr>
        <w:spacing w:line="240" w:lineRule="auto"/>
        <w:rPr>
          <w:noProof/>
          <w:szCs w:val="22"/>
        </w:rPr>
      </w:pPr>
    </w:p>
    <w:p w:rsidR="008540F2" w:rsidRPr="008A40F8" w:rsidP="009F18FE" w14:paraId="620A6A47" w14:textId="77777777">
      <w:pPr>
        <w:spacing w:line="240" w:lineRule="auto"/>
        <w:rPr>
          <w:noProof/>
          <w:szCs w:val="22"/>
        </w:rPr>
      </w:pPr>
    </w:p>
    <w:p w:rsidR="008540F2" w:rsidRPr="008A40F8" w:rsidP="009F18FE" w14:paraId="449C1968"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LÄKEMEDLETS NAMN OCH ADMINISTRERINGSVÄG</w:t>
      </w:r>
    </w:p>
    <w:p w:rsidR="008540F2" w:rsidRPr="008A40F8" w:rsidP="009F18FE" w14:paraId="33878F09" w14:textId="77777777">
      <w:pPr>
        <w:widowControl w:val="0"/>
        <w:tabs>
          <w:tab w:val="clear" w:pos="567"/>
        </w:tabs>
        <w:autoSpaceDE w:val="0"/>
        <w:autoSpaceDN w:val="0"/>
        <w:spacing w:line="240" w:lineRule="auto"/>
        <w:rPr>
          <w:szCs w:val="22"/>
        </w:rPr>
      </w:pPr>
      <w:bookmarkStart w:id="35" w:name="_Hlk74326365"/>
    </w:p>
    <w:bookmarkEnd w:id="35"/>
    <w:p w:rsidR="008540F2" w:rsidRPr="008A40F8" w:rsidP="009F18FE" w14:paraId="72872774" w14:textId="77777777">
      <w:pPr>
        <w:spacing w:line="240" w:lineRule="auto"/>
        <w:rPr>
          <w:noProof/>
          <w:szCs w:val="22"/>
        </w:rPr>
      </w:pPr>
      <w:r w:rsidRPr="008A40F8">
        <w:t>{Läkemedlets namn styrka läkemedelsform}</w:t>
      </w:r>
    </w:p>
    <w:p w:rsidR="008540F2" w:rsidRPr="008A40F8" w:rsidP="009F18FE" w14:paraId="46018F84" w14:textId="77777777">
      <w:pPr>
        <w:spacing w:line="240" w:lineRule="auto"/>
        <w:rPr>
          <w:noProof/>
          <w:szCs w:val="22"/>
        </w:rPr>
      </w:pPr>
      <w:r w:rsidRPr="008A40F8">
        <w:t xml:space="preserve">{aktiv(a) </w:t>
      </w:r>
      <w:r w:rsidRPr="008A40F8">
        <w:t>substans(er)}</w:t>
      </w:r>
    </w:p>
    <w:p w:rsidR="008540F2" w:rsidRPr="008A40F8" w:rsidP="009F18FE" w14:paraId="44EB96E4" w14:textId="77777777">
      <w:pPr>
        <w:spacing w:line="240" w:lineRule="auto"/>
        <w:rPr>
          <w:noProof/>
          <w:szCs w:val="22"/>
        </w:rPr>
      </w:pPr>
      <w:r w:rsidRPr="008A40F8">
        <w:t>{Administreringsväg}</w:t>
      </w:r>
    </w:p>
    <w:p w:rsidR="008540F2" w:rsidP="009F18FE" w14:paraId="1D087DCD" w14:textId="77777777">
      <w:pPr>
        <w:spacing w:line="240" w:lineRule="auto"/>
        <w:rPr>
          <w:noProof/>
          <w:szCs w:val="22"/>
        </w:rPr>
      </w:pPr>
    </w:p>
    <w:p w:rsidR="009F18FE" w:rsidRPr="008A40F8" w:rsidP="009F18FE" w14:paraId="69CED432" w14:textId="77777777">
      <w:pPr>
        <w:spacing w:line="240" w:lineRule="auto"/>
        <w:rPr>
          <w:noProof/>
          <w:szCs w:val="22"/>
        </w:rPr>
      </w:pPr>
    </w:p>
    <w:p w:rsidR="008540F2" w:rsidRPr="008A40F8" w:rsidP="009F18FE" w14:paraId="3EAF813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ADMINISTRERINGSSÄTT</w:t>
      </w:r>
    </w:p>
    <w:p w:rsidR="008540F2" w:rsidRPr="008A40F8" w:rsidP="009F18FE" w14:paraId="6DFE03C2" w14:textId="77777777">
      <w:pPr>
        <w:spacing w:line="240" w:lineRule="auto"/>
        <w:rPr>
          <w:noProof/>
          <w:szCs w:val="22"/>
        </w:rPr>
      </w:pPr>
    </w:p>
    <w:p w:rsidR="008540F2" w:rsidRPr="008A40F8" w:rsidP="009F18FE" w14:paraId="44E31A52" w14:textId="77777777">
      <w:pPr>
        <w:spacing w:line="240" w:lineRule="auto"/>
        <w:rPr>
          <w:noProof/>
          <w:szCs w:val="22"/>
        </w:rPr>
      </w:pPr>
    </w:p>
    <w:p w:rsidR="008540F2" w:rsidRPr="008A40F8" w:rsidP="009F18FE" w14:paraId="5775848B"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UTGÅNGSDATUM</w:t>
      </w:r>
    </w:p>
    <w:p w:rsidR="008540F2" w:rsidRPr="008A40F8" w:rsidP="009F18FE" w14:paraId="526AB0A5" w14:textId="77777777">
      <w:pPr>
        <w:spacing w:line="240" w:lineRule="auto"/>
      </w:pPr>
    </w:p>
    <w:p w:rsidR="008540F2" w:rsidRPr="008A40F8" w:rsidP="009F18FE" w14:paraId="62079636" w14:textId="77777777">
      <w:pPr>
        <w:spacing w:line="240" w:lineRule="auto"/>
      </w:pPr>
    </w:p>
    <w:p w:rsidR="008540F2" w:rsidRPr="008A40F8" w:rsidP="009F18FE" w14:paraId="581A8183"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TILLVERKNINGSSATSNUMMER, DONATIONS- OCH PRODUKTKODER</w:t>
      </w:r>
    </w:p>
    <w:p w:rsidR="009F18FE" w:rsidP="009F18FE" w14:paraId="0BE76E03" w14:textId="77777777">
      <w:pPr>
        <w:spacing w:line="240" w:lineRule="auto"/>
      </w:pPr>
    </w:p>
    <w:p w:rsidR="00EC1D59" w:rsidRPr="008A40F8" w:rsidP="009F18FE" w14:paraId="48742063" w14:textId="77777777">
      <w:pPr>
        <w:spacing w:line="240" w:lineRule="auto"/>
        <w:rPr>
          <w:iCs/>
          <w:noProof/>
          <w:szCs w:val="22"/>
        </w:rPr>
      </w:pPr>
      <w:r w:rsidRPr="008A40F8">
        <w:t>{SEC}:</w:t>
      </w:r>
    </w:p>
    <w:p w:rsidR="00C64A50" w:rsidRPr="008A40F8" w:rsidP="009F18FE" w14:paraId="2A0B51C1" w14:textId="77777777">
      <w:pPr>
        <w:spacing w:line="240" w:lineRule="auto"/>
        <w:rPr>
          <w:iCs/>
          <w:noProof/>
          <w:szCs w:val="22"/>
        </w:rPr>
      </w:pPr>
      <w:r w:rsidRPr="008A40F8">
        <w:t>&lt;{Förnamn}:&gt;</w:t>
      </w:r>
    </w:p>
    <w:p w:rsidR="00C64A50" w:rsidRPr="008A40F8" w:rsidP="009F18FE" w14:paraId="0F4C2026" w14:textId="77777777">
      <w:pPr>
        <w:spacing w:line="240" w:lineRule="auto"/>
        <w:rPr>
          <w:iCs/>
          <w:noProof/>
          <w:szCs w:val="22"/>
        </w:rPr>
      </w:pPr>
      <w:r w:rsidRPr="008A40F8">
        <w:t>&lt;{Efternamn}:&gt;</w:t>
      </w:r>
    </w:p>
    <w:p w:rsidR="00C64A50" w:rsidRPr="008A40F8" w:rsidP="009F18FE" w14:paraId="767A0CC5" w14:textId="77777777">
      <w:pPr>
        <w:spacing w:line="240" w:lineRule="auto"/>
        <w:rPr>
          <w:iCs/>
          <w:noProof/>
          <w:szCs w:val="22"/>
        </w:rPr>
      </w:pPr>
      <w:r w:rsidRPr="008A40F8">
        <w:t>&lt;{Patientens födelsedatum}:&gt;</w:t>
      </w:r>
    </w:p>
    <w:p w:rsidR="00C64A50" w:rsidRPr="008A40F8" w:rsidP="009F18FE" w14:paraId="4348DFE5" w14:textId="77777777">
      <w:pPr>
        <w:spacing w:line="240" w:lineRule="auto"/>
        <w:rPr>
          <w:iCs/>
          <w:noProof/>
          <w:szCs w:val="22"/>
        </w:rPr>
      </w:pPr>
      <w:r w:rsidRPr="008A40F8">
        <w:t>&lt;{Patientens id}:&gt;</w:t>
      </w:r>
    </w:p>
    <w:p w:rsidR="00C64A50" w:rsidRPr="008A40F8" w:rsidP="009F18FE" w14:paraId="5DC2379F" w14:textId="77777777">
      <w:pPr>
        <w:spacing w:line="240" w:lineRule="auto"/>
        <w:rPr>
          <w:iCs/>
          <w:noProof/>
          <w:szCs w:val="22"/>
        </w:rPr>
      </w:pPr>
      <w:r w:rsidRPr="008A40F8">
        <w:t>&lt;{Aph-id/DIN}:&gt;</w:t>
      </w:r>
    </w:p>
    <w:p w:rsidR="00C64A50" w:rsidRPr="008A40F8" w:rsidP="009F18FE" w14:paraId="7EDCAA05" w14:textId="77777777">
      <w:pPr>
        <w:spacing w:line="240" w:lineRule="auto"/>
        <w:rPr>
          <w:iCs/>
          <w:noProof/>
          <w:szCs w:val="22"/>
        </w:rPr>
      </w:pPr>
      <w:r w:rsidRPr="008A40F8">
        <w:t>&lt;{COI-id}:&gt;</w:t>
      </w:r>
    </w:p>
    <w:p w:rsidR="00C64A50" w:rsidRPr="008A40F8" w:rsidP="009F18FE" w14:paraId="72738B28" w14:textId="77777777">
      <w:pPr>
        <w:spacing w:line="240" w:lineRule="auto"/>
        <w:rPr>
          <w:iCs/>
          <w:noProof/>
          <w:szCs w:val="22"/>
        </w:rPr>
      </w:pPr>
      <w:r w:rsidRPr="008A40F8">
        <w:t xml:space="preserve">&lt;{Påsens </w:t>
      </w:r>
      <w:r w:rsidRPr="008A40F8">
        <w:t>id}:&gt;</w:t>
      </w:r>
    </w:p>
    <w:p w:rsidR="00B52448" w:rsidRPr="008A40F8" w:rsidP="009F18FE" w14:paraId="55AE7BC9" w14:textId="77777777">
      <w:pPr>
        <w:spacing w:line="240" w:lineRule="auto"/>
        <w:rPr>
          <w:iCs/>
          <w:noProof/>
          <w:szCs w:val="22"/>
        </w:rPr>
      </w:pPr>
      <w:r w:rsidRPr="008A40F8">
        <w:t>&lt;{Beställningens id}:&gt;</w:t>
      </w:r>
    </w:p>
    <w:p w:rsidR="008540F2" w:rsidP="009F18FE" w14:paraId="21CFAA69" w14:textId="77777777">
      <w:pPr>
        <w:spacing w:line="240" w:lineRule="auto"/>
        <w:ind w:right="113"/>
      </w:pPr>
    </w:p>
    <w:p w:rsidR="009F18FE" w:rsidRPr="008A40F8" w:rsidP="009F18FE" w14:paraId="36C93033" w14:textId="77777777">
      <w:pPr>
        <w:spacing w:line="240" w:lineRule="auto"/>
        <w:ind w:right="113"/>
      </w:pPr>
    </w:p>
    <w:p w:rsidR="008540F2" w:rsidRPr="008A40F8" w:rsidP="009F18FE" w14:paraId="5F4AD4E4"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MÄNGD UTTRYCKT I VIKT, VOLYM ELLER PER ENHET</w:t>
      </w:r>
    </w:p>
    <w:p w:rsidR="008540F2" w:rsidRPr="008A40F8" w:rsidP="009F18FE" w14:paraId="54D609CA" w14:textId="77777777">
      <w:pPr>
        <w:spacing w:line="240" w:lineRule="auto"/>
        <w:ind w:right="113"/>
        <w:rPr>
          <w:noProof/>
          <w:szCs w:val="22"/>
        </w:rPr>
      </w:pPr>
    </w:p>
    <w:p w:rsidR="008540F2" w:rsidRPr="008A40F8" w:rsidP="009F18FE" w14:paraId="324277DB" w14:textId="77777777">
      <w:pPr>
        <w:spacing w:line="240" w:lineRule="auto"/>
        <w:ind w:right="113"/>
        <w:rPr>
          <w:noProof/>
          <w:szCs w:val="22"/>
        </w:rPr>
      </w:pPr>
    </w:p>
    <w:p w:rsidR="008540F2" w:rsidRPr="008A40F8" w:rsidP="009F18FE" w14:paraId="3AFCCE7F"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8A40F8">
        <w:rPr>
          <w:b/>
          <w:szCs w:val="22"/>
        </w:rPr>
        <w:t>ÖVRIGT</w:t>
      </w:r>
    </w:p>
    <w:p w:rsidR="007F078E" w:rsidRPr="008A40F8" w:rsidP="009F18FE" w14:paraId="0F8AB1FC" w14:textId="77777777">
      <w:pPr>
        <w:widowControl w:val="0"/>
        <w:tabs>
          <w:tab w:val="clear" w:pos="567"/>
        </w:tabs>
        <w:autoSpaceDE w:val="0"/>
        <w:autoSpaceDN w:val="0"/>
        <w:spacing w:line="240" w:lineRule="auto"/>
        <w:ind w:right="476"/>
        <w:rPr>
          <w:szCs w:val="22"/>
        </w:rPr>
      </w:pPr>
    </w:p>
    <w:p w:rsidR="008540F2" w:rsidRPr="008A40F8" w:rsidP="009F18FE" w14:paraId="56DACDD6" w14:textId="77777777">
      <w:pPr>
        <w:spacing w:line="240" w:lineRule="auto"/>
        <w:rPr>
          <w:noProof/>
          <w:szCs w:val="22"/>
        </w:rPr>
      </w:pPr>
      <w:r w:rsidRPr="008A40F8">
        <w:t>&lt;Endast för autolog användning.&gt;</w:t>
      </w:r>
    </w:p>
    <w:p w:rsidR="008540F2" w:rsidRPr="008A40F8" w:rsidP="009F18FE" w14:paraId="23177AE9" w14:textId="77777777">
      <w:pPr>
        <w:spacing w:line="240" w:lineRule="auto"/>
        <w:ind w:right="113"/>
      </w:pPr>
    </w:p>
    <w:p w:rsidR="007F078E" w:rsidRPr="008A40F8" w:rsidP="009F18FE" w14:paraId="56D31343" w14:textId="77777777">
      <w:pPr>
        <w:pBdr>
          <w:top w:val="single" w:sz="4" w:space="1" w:color="auto"/>
          <w:left w:val="single" w:sz="4" w:space="1" w:color="auto"/>
          <w:bottom w:val="single" w:sz="4" w:space="1" w:color="auto"/>
          <w:right w:val="single" w:sz="4" w:space="1" w:color="auto"/>
        </w:pBdr>
        <w:spacing w:line="240" w:lineRule="auto"/>
      </w:pPr>
      <w:r w:rsidRPr="008A40F8">
        <w:br w:type="page"/>
      </w:r>
      <w:r w:rsidRPr="008A40F8">
        <w:rPr>
          <w:b/>
          <w:szCs w:val="22"/>
        </w:rPr>
        <w:t>UPPGIFTER SOM SKA STÅ PÅ DET &lt;</w:t>
      </w:r>
      <w:r w:rsidRPr="008A40F8" w:rsidR="00B24E6F">
        <w:rPr>
          <w:b/>
          <w:bCs/>
        </w:rPr>
        <w:t>INFORMATIONSBLADET OM TILLVERKNINGSSATSEN</w:t>
      </w:r>
      <w:r w:rsidRPr="008A40F8">
        <w:rPr>
          <w:b/>
          <w:szCs w:val="22"/>
        </w:rPr>
        <w:t>&gt;&lt;</w:t>
      </w:r>
      <w:r w:rsidRPr="008A40F8" w:rsidR="00B24E6F">
        <w:t xml:space="preserve"> </w:t>
      </w:r>
      <w:r w:rsidRPr="008A40F8" w:rsidR="00B24E6F">
        <w:rPr>
          <w:b/>
          <w:bCs/>
        </w:rPr>
        <w:t>FRISLÄPPNINGSCERTIFIKAT</w:t>
      </w:r>
      <w:r w:rsidRPr="008A40F8">
        <w:rPr>
          <w:b/>
          <w:szCs w:val="22"/>
        </w:rPr>
        <w:t xml:space="preserve"> FÖR &lt;INFUSION&gt;&lt;INJEKTION&gt; (RfIC)&gt; SOM MEDFÖLJER VARJE LEVERANS FÖR EN PATIENT</w:t>
      </w:r>
    </w:p>
    <w:p w:rsidR="00095538" w:rsidP="009F18FE" w14:paraId="7A96CA47" w14:textId="77777777">
      <w:pPr>
        <w:widowControl w:val="0"/>
        <w:tabs>
          <w:tab w:val="clear" w:pos="567"/>
        </w:tabs>
        <w:autoSpaceDE w:val="0"/>
        <w:autoSpaceDN w:val="0"/>
        <w:spacing w:line="240" w:lineRule="auto"/>
        <w:rPr>
          <w:szCs w:val="22"/>
        </w:rPr>
      </w:pPr>
    </w:p>
    <w:p w:rsidR="009F18FE" w:rsidRPr="008A40F8" w:rsidP="009F18FE" w14:paraId="05DAF6F0" w14:textId="77777777">
      <w:pPr>
        <w:widowControl w:val="0"/>
        <w:tabs>
          <w:tab w:val="clear" w:pos="567"/>
        </w:tabs>
        <w:autoSpaceDE w:val="0"/>
        <w:autoSpaceDN w:val="0"/>
        <w:spacing w:line="240" w:lineRule="auto"/>
        <w:rPr>
          <w:szCs w:val="22"/>
        </w:rPr>
      </w:pPr>
    </w:p>
    <w:p w:rsidR="00E52234" w:rsidRPr="008A40F8" w:rsidP="009F18FE" w14:paraId="3C40137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8A40F8">
        <w:rPr>
          <w:b/>
          <w:szCs w:val="22"/>
        </w:rPr>
        <w:t>LÄKEMEDLETS NAMN</w:t>
      </w:r>
    </w:p>
    <w:p w:rsidR="007F078E" w:rsidRPr="008A40F8" w:rsidP="009F18FE" w14:paraId="013720D0" w14:textId="77777777">
      <w:pPr>
        <w:widowControl w:val="0"/>
        <w:tabs>
          <w:tab w:val="clear" w:pos="567"/>
        </w:tabs>
        <w:autoSpaceDE w:val="0"/>
        <w:autoSpaceDN w:val="0"/>
        <w:spacing w:line="240" w:lineRule="auto"/>
        <w:rPr>
          <w:szCs w:val="22"/>
        </w:rPr>
      </w:pPr>
    </w:p>
    <w:p w:rsidR="007F078E" w:rsidRPr="008A40F8" w:rsidP="009F18FE" w14:paraId="3AF26C9B" w14:textId="77777777">
      <w:pPr>
        <w:widowControl w:val="0"/>
        <w:tabs>
          <w:tab w:val="clear" w:pos="567"/>
        </w:tabs>
        <w:autoSpaceDE w:val="0"/>
        <w:autoSpaceDN w:val="0"/>
        <w:spacing w:line="240" w:lineRule="auto"/>
        <w:rPr>
          <w:szCs w:val="22"/>
        </w:rPr>
      </w:pPr>
      <w:r w:rsidRPr="008A40F8">
        <w:t>{Läkemedlets namn styrka läkemedelsform}</w:t>
      </w:r>
    </w:p>
    <w:p w:rsidR="00E52234" w:rsidP="009F18FE" w14:paraId="013D5420" w14:textId="77777777">
      <w:pPr>
        <w:widowControl w:val="0"/>
        <w:tabs>
          <w:tab w:val="clear" w:pos="567"/>
        </w:tabs>
        <w:autoSpaceDE w:val="0"/>
        <w:autoSpaceDN w:val="0"/>
        <w:spacing w:line="240" w:lineRule="auto"/>
        <w:rPr>
          <w:szCs w:val="22"/>
          <w:lang w:val="en-US"/>
        </w:rPr>
      </w:pPr>
    </w:p>
    <w:p w:rsidR="009F18FE" w:rsidRPr="008A40F8" w:rsidP="009F18FE" w14:paraId="28D0F817" w14:textId="77777777">
      <w:pPr>
        <w:widowControl w:val="0"/>
        <w:tabs>
          <w:tab w:val="clear" w:pos="567"/>
        </w:tabs>
        <w:autoSpaceDE w:val="0"/>
        <w:autoSpaceDN w:val="0"/>
        <w:spacing w:line="240" w:lineRule="auto"/>
        <w:rPr>
          <w:szCs w:val="22"/>
          <w:lang w:val="en-US"/>
        </w:rPr>
      </w:pPr>
    </w:p>
    <w:p w:rsidR="00E52234" w:rsidRPr="00D8625D" w:rsidP="009F18FE" w14:paraId="73CA412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lang w:val="nb-NO"/>
        </w:rPr>
      </w:pPr>
      <w:r w:rsidRPr="00D8625D">
        <w:rPr>
          <w:b/>
          <w:szCs w:val="22"/>
          <w:lang w:val="nb-NO"/>
        </w:rPr>
        <w:t>DEKLARATION AV AKTIV(A) SUBSTANS(ER)</w:t>
      </w:r>
    </w:p>
    <w:p w:rsidR="00E52234" w:rsidRPr="00D8625D" w:rsidP="009F18FE" w14:paraId="31316BDD" w14:textId="77777777">
      <w:pPr>
        <w:widowControl w:val="0"/>
        <w:tabs>
          <w:tab w:val="clear" w:pos="567"/>
        </w:tabs>
        <w:autoSpaceDE w:val="0"/>
        <w:autoSpaceDN w:val="0"/>
        <w:spacing w:line="240" w:lineRule="auto"/>
        <w:rPr>
          <w:szCs w:val="22"/>
          <w:lang w:val="nb-NO"/>
        </w:rPr>
      </w:pPr>
    </w:p>
    <w:p w:rsidR="00E52234" w:rsidRPr="00D8625D" w:rsidP="009F18FE" w14:paraId="5003C97D" w14:textId="77777777">
      <w:pPr>
        <w:widowControl w:val="0"/>
        <w:tabs>
          <w:tab w:val="clear" w:pos="567"/>
        </w:tabs>
        <w:autoSpaceDE w:val="0"/>
        <w:autoSpaceDN w:val="0"/>
        <w:spacing w:line="240" w:lineRule="auto"/>
        <w:rPr>
          <w:szCs w:val="22"/>
          <w:lang w:val="nb-NO"/>
        </w:rPr>
      </w:pPr>
    </w:p>
    <w:p w:rsidR="00E52234" w:rsidRPr="008A40F8" w:rsidP="009F18FE" w14:paraId="3C558FD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bookmarkStart w:id="36" w:name="_Hlk74305612"/>
      <w:bookmarkStart w:id="37" w:name="_Hlk74571734"/>
      <w:r w:rsidRPr="008A40F8">
        <w:rPr>
          <w:b/>
          <w:szCs w:val="22"/>
        </w:rPr>
        <w:t xml:space="preserve">MÄNGD UTTRYCKT I VIKT, VOLYM ELLER PER ENHET, OCH DOS AV </w:t>
      </w:r>
      <w:r w:rsidRPr="008A40F8">
        <w:rPr>
          <w:b/>
          <w:szCs w:val="22"/>
        </w:rPr>
        <w:t>LÄKEMEDLET</w:t>
      </w:r>
    </w:p>
    <w:p w:rsidR="00E52234" w:rsidP="009F18FE" w14:paraId="397BCCE6" w14:textId="77777777">
      <w:pPr>
        <w:widowControl w:val="0"/>
        <w:tabs>
          <w:tab w:val="clear" w:pos="567"/>
        </w:tabs>
        <w:autoSpaceDE w:val="0"/>
        <w:autoSpaceDN w:val="0"/>
        <w:spacing w:line="240" w:lineRule="auto"/>
        <w:rPr>
          <w:szCs w:val="22"/>
        </w:rPr>
      </w:pPr>
      <w:bookmarkStart w:id="38" w:name="_Hlk39478450"/>
      <w:bookmarkEnd w:id="36"/>
      <w:bookmarkEnd w:id="37"/>
    </w:p>
    <w:p w:rsidR="009F18FE" w:rsidRPr="008A40F8" w:rsidP="009F18FE" w14:paraId="5D706A52" w14:textId="77777777">
      <w:pPr>
        <w:widowControl w:val="0"/>
        <w:tabs>
          <w:tab w:val="clear" w:pos="567"/>
        </w:tabs>
        <w:autoSpaceDE w:val="0"/>
        <w:autoSpaceDN w:val="0"/>
        <w:spacing w:line="240" w:lineRule="auto"/>
        <w:rPr>
          <w:szCs w:val="22"/>
        </w:rPr>
      </w:pPr>
    </w:p>
    <w:p w:rsidR="00E52234" w:rsidRPr="008A40F8" w:rsidP="009F18FE" w14:paraId="3CABB2AB"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8A40F8">
        <w:rPr>
          <w:b/>
          <w:szCs w:val="22"/>
        </w:rPr>
        <w:t>ADMINISTRERINGSSÄTT OCH ADMINISTRERINGSVÄG</w:t>
      </w:r>
    </w:p>
    <w:p w:rsidR="00E52234" w:rsidRPr="008A40F8" w:rsidP="009F18FE" w14:paraId="21F20CA9" w14:textId="77777777">
      <w:pPr>
        <w:widowControl w:val="0"/>
        <w:tabs>
          <w:tab w:val="clear" w:pos="567"/>
        </w:tabs>
        <w:autoSpaceDE w:val="0"/>
        <w:autoSpaceDN w:val="0"/>
        <w:spacing w:line="240" w:lineRule="auto"/>
        <w:rPr>
          <w:szCs w:val="22"/>
          <w:lang w:val="en-US"/>
        </w:rPr>
      </w:pPr>
    </w:p>
    <w:bookmarkEnd w:id="38"/>
    <w:p w:rsidR="00B52448" w:rsidRPr="008A40F8" w:rsidP="009F18FE" w14:paraId="5DDC6E42" w14:textId="77777777">
      <w:pPr>
        <w:widowControl w:val="0"/>
        <w:tabs>
          <w:tab w:val="clear" w:pos="567"/>
        </w:tabs>
        <w:autoSpaceDE w:val="0"/>
        <w:autoSpaceDN w:val="0"/>
        <w:spacing w:line="240" w:lineRule="auto"/>
        <w:rPr>
          <w:szCs w:val="22"/>
        </w:rPr>
      </w:pPr>
      <w:r w:rsidRPr="008A40F8">
        <w:t>Läs bipacksedeln före användning.</w:t>
      </w:r>
    </w:p>
    <w:p w:rsidR="00E52234" w:rsidP="009F18FE" w14:paraId="6C7EC306" w14:textId="77777777">
      <w:pPr>
        <w:widowControl w:val="0"/>
        <w:tabs>
          <w:tab w:val="clear" w:pos="567"/>
          <w:tab w:val="left" w:pos="749"/>
        </w:tabs>
        <w:autoSpaceDE w:val="0"/>
        <w:autoSpaceDN w:val="0"/>
        <w:spacing w:line="240" w:lineRule="auto"/>
        <w:rPr>
          <w:szCs w:val="22"/>
          <w:lang w:val="en-US"/>
        </w:rPr>
      </w:pPr>
    </w:p>
    <w:p w:rsidR="009F18FE" w:rsidRPr="008A40F8" w:rsidP="009F18FE" w14:paraId="560CB058" w14:textId="77777777">
      <w:pPr>
        <w:widowControl w:val="0"/>
        <w:tabs>
          <w:tab w:val="clear" w:pos="567"/>
          <w:tab w:val="left" w:pos="749"/>
        </w:tabs>
        <w:autoSpaceDE w:val="0"/>
        <w:autoSpaceDN w:val="0"/>
        <w:spacing w:line="240" w:lineRule="auto"/>
        <w:rPr>
          <w:szCs w:val="22"/>
          <w:lang w:val="en-US"/>
        </w:rPr>
      </w:pPr>
    </w:p>
    <w:p w:rsidR="00E52234" w:rsidRPr="008A40F8" w:rsidP="009F18FE" w14:paraId="3FD600DA"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8A40F8">
        <w:rPr>
          <w:b/>
          <w:szCs w:val="22"/>
        </w:rPr>
        <w:t>ÖVRIGA SÄRSKILDA VARNINGAR OM SÅ ÄR NÖDVÄNDIGT</w:t>
      </w:r>
    </w:p>
    <w:p w:rsidR="00E52234" w:rsidRPr="008A40F8" w:rsidP="009F18FE" w14:paraId="0FEB7FB8" w14:textId="77777777">
      <w:pPr>
        <w:widowControl w:val="0"/>
        <w:tabs>
          <w:tab w:val="clear" w:pos="567"/>
        </w:tabs>
        <w:autoSpaceDE w:val="0"/>
        <w:autoSpaceDN w:val="0"/>
        <w:spacing w:line="240" w:lineRule="auto"/>
        <w:rPr>
          <w:szCs w:val="22"/>
        </w:rPr>
      </w:pPr>
    </w:p>
    <w:p w:rsidR="00B52448" w:rsidRPr="008A40F8" w:rsidP="009F18FE" w14:paraId="588F651F" w14:textId="77777777">
      <w:pPr>
        <w:widowControl w:val="0"/>
        <w:tabs>
          <w:tab w:val="clear" w:pos="567"/>
        </w:tabs>
        <w:autoSpaceDE w:val="0"/>
        <w:autoSpaceDN w:val="0"/>
        <w:spacing w:line="240" w:lineRule="auto"/>
        <w:rPr>
          <w:szCs w:val="22"/>
        </w:rPr>
      </w:pPr>
      <w:r w:rsidRPr="008A40F8">
        <w:t>Spara detta dokument och ha det tillgängligt under förberedelsen för administrering av {X}.</w:t>
      </w:r>
    </w:p>
    <w:p w:rsidR="00E52234" w:rsidRPr="008A40F8" w:rsidP="009F18FE" w14:paraId="102747B5" w14:textId="77777777">
      <w:pPr>
        <w:widowControl w:val="0"/>
        <w:tabs>
          <w:tab w:val="clear" w:pos="567"/>
        </w:tabs>
        <w:autoSpaceDE w:val="0"/>
        <w:autoSpaceDN w:val="0"/>
        <w:spacing w:line="240" w:lineRule="auto"/>
        <w:rPr>
          <w:szCs w:val="22"/>
        </w:rPr>
      </w:pPr>
    </w:p>
    <w:p w:rsidR="00B52448" w:rsidRPr="008A40F8" w:rsidP="009F18FE" w14:paraId="4DF69E61" w14:textId="77777777">
      <w:pPr>
        <w:widowControl w:val="0"/>
        <w:tabs>
          <w:tab w:val="clear" w:pos="567"/>
        </w:tabs>
        <w:autoSpaceDE w:val="0"/>
        <w:autoSpaceDN w:val="0"/>
        <w:spacing w:line="240" w:lineRule="auto"/>
        <w:rPr>
          <w:szCs w:val="22"/>
        </w:rPr>
      </w:pPr>
      <w:r w:rsidRPr="008A40F8">
        <w:t xml:space="preserve">&lt;Endast för </w:t>
      </w:r>
      <w:r w:rsidRPr="008A40F8">
        <w:t>autolog användning.&gt;</w:t>
      </w:r>
    </w:p>
    <w:p w:rsidR="00E52234" w:rsidP="009F18FE" w14:paraId="0926CEDA" w14:textId="77777777">
      <w:pPr>
        <w:widowControl w:val="0"/>
        <w:tabs>
          <w:tab w:val="clear" w:pos="567"/>
        </w:tabs>
        <w:autoSpaceDE w:val="0"/>
        <w:autoSpaceDN w:val="0"/>
        <w:spacing w:line="240" w:lineRule="auto"/>
        <w:rPr>
          <w:szCs w:val="22"/>
          <w:lang w:val="en-US"/>
        </w:rPr>
      </w:pPr>
    </w:p>
    <w:p w:rsidR="009F18FE" w:rsidRPr="008A40F8" w:rsidP="009F18FE" w14:paraId="30DA2BFB" w14:textId="77777777">
      <w:pPr>
        <w:widowControl w:val="0"/>
        <w:tabs>
          <w:tab w:val="clear" w:pos="567"/>
        </w:tabs>
        <w:autoSpaceDE w:val="0"/>
        <w:autoSpaceDN w:val="0"/>
        <w:spacing w:line="240" w:lineRule="auto"/>
        <w:rPr>
          <w:szCs w:val="22"/>
          <w:lang w:val="en-US"/>
        </w:rPr>
      </w:pPr>
    </w:p>
    <w:p w:rsidR="00E52234" w:rsidRPr="008A40F8" w:rsidP="009F18FE" w14:paraId="3CD60B29"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8A40F8">
        <w:rPr>
          <w:b/>
          <w:szCs w:val="22"/>
        </w:rPr>
        <w:t>SÄRSKILDA FÖRVARINGSANVISNINGAR</w:t>
      </w:r>
    </w:p>
    <w:p w:rsidR="00E52234" w:rsidRPr="008A40F8" w:rsidP="009F18FE" w14:paraId="7A76E89A" w14:textId="77777777">
      <w:pPr>
        <w:widowControl w:val="0"/>
        <w:tabs>
          <w:tab w:val="clear" w:pos="567"/>
        </w:tabs>
        <w:autoSpaceDE w:val="0"/>
        <w:autoSpaceDN w:val="0"/>
        <w:spacing w:line="240" w:lineRule="auto"/>
        <w:rPr>
          <w:szCs w:val="22"/>
          <w:lang w:val="en-US"/>
        </w:rPr>
      </w:pPr>
    </w:p>
    <w:p w:rsidR="00E52234" w:rsidRPr="008A40F8" w:rsidP="009F18FE" w14:paraId="3EC64B70" w14:textId="77777777">
      <w:pPr>
        <w:widowControl w:val="0"/>
        <w:tabs>
          <w:tab w:val="clear" w:pos="567"/>
        </w:tabs>
        <w:autoSpaceDE w:val="0"/>
        <w:autoSpaceDN w:val="0"/>
        <w:spacing w:line="240" w:lineRule="auto"/>
        <w:rPr>
          <w:szCs w:val="22"/>
          <w:lang w:val="en-US"/>
        </w:rPr>
      </w:pPr>
    </w:p>
    <w:p w:rsidR="00593ECE" w:rsidRPr="008A40F8" w:rsidP="009F18FE" w14:paraId="5848EC5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8A40F8">
        <w:rPr>
          <w:b/>
          <w:szCs w:val="22"/>
        </w:rPr>
        <w:t>UTGÅNGSDATUM OCH ANNAN INFORMATION OM TILLVERKNINGSSATSERNA</w:t>
      </w:r>
    </w:p>
    <w:p w:rsidR="00593ECE" w:rsidRPr="008A40F8" w:rsidP="009F18FE" w14:paraId="009EB719" w14:textId="77777777">
      <w:pPr>
        <w:widowControl w:val="0"/>
        <w:tabs>
          <w:tab w:val="clear" w:pos="567"/>
        </w:tabs>
        <w:autoSpaceDE w:val="0"/>
        <w:autoSpaceDN w:val="0"/>
        <w:spacing w:line="240" w:lineRule="auto"/>
        <w:rPr>
          <w:szCs w:val="22"/>
        </w:rPr>
      </w:pPr>
    </w:p>
    <w:p w:rsidR="00AF6C18" w:rsidRPr="008A40F8" w:rsidP="009F18FE" w14:paraId="63E2DB20" w14:textId="77777777">
      <w:pPr>
        <w:widowControl w:val="0"/>
        <w:tabs>
          <w:tab w:val="clear" w:pos="567"/>
        </w:tabs>
        <w:autoSpaceDE w:val="0"/>
        <w:autoSpaceDN w:val="0"/>
        <w:spacing w:line="240" w:lineRule="auto"/>
        <w:rPr>
          <w:szCs w:val="22"/>
        </w:rPr>
      </w:pPr>
    </w:p>
    <w:p w:rsidR="00E52234" w:rsidRPr="008A40F8" w:rsidP="009F18FE" w14:paraId="10FD387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8A40F8">
        <w:rPr>
          <w:b/>
          <w:szCs w:val="22"/>
        </w:rPr>
        <w:t>SÄRSKILDA FÖRSIKTIGHETSÅTGÄRDER FÖR DESTRUKTION AV EJ ANVÄNT LÄKEMEDEL OCH AVFALL I FÖREKOMMANDE FALL</w:t>
      </w:r>
    </w:p>
    <w:p w:rsidR="009E5F7E" w:rsidRPr="008A40F8" w:rsidP="009F18FE" w14:paraId="5D6AEF83"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8A40F8" w:rsidP="009F18FE" w14:paraId="6A7351B9" w14:textId="77777777">
      <w:pPr>
        <w:widowControl w:val="0"/>
        <w:tabs>
          <w:tab w:val="clear" w:pos="567"/>
        </w:tabs>
        <w:autoSpaceDE w:val="0"/>
        <w:autoSpaceDN w:val="0"/>
        <w:adjustRightInd w:val="0"/>
        <w:spacing w:line="240" w:lineRule="auto"/>
        <w:rPr>
          <w:rFonts w:eastAsia="SimSun"/>
          <w:color w:val="000000"/>
          <w:szCs w:val="22"/>
        </w:rPr>
      </w:pPr>
      <w:r w:rsidRPr="008A40F8">
        <w:rPr>
          <w:color w:val="000000"/>
          <w:szCs w:val="22"/>
        </w:rPr>
        <w:t>Detta läkemedel innehå</w:t>
      </w:r>
      <w:r w:rsidRPr="008A40F8">
        <w:rPr>
          <w:color w:val="000000"/>
          <w:szCs w:val="22"/>
        </w:rPr>
        <w:t xml:space="preserve">ller celler från &lt;människa&gt; &lt;blod&gt;. Oanvänt läkemedel eller avfall måste kasseras i enlighet med lokala riktlinjer för hantering av </w:t>
      </w:r>
      <w:r w:rsidRPr="008A40F8" w:rsidR="00A73335">
        <w:t xml:space="preserve">humanbiologiskt </w:t>
      </w:r>
      <w:r w:rsidRPr="008A40F8">
        <w:rPr>
          <w:color w:val="000000"/>
          <w:szCs w:val="22"/>
        </w:rPr>
        <w:t>avfall.</w:t>
      </w:r>
    </w:p>
    <w:p w:rsidR="001E78F4" w:rsidP="009F18FE" w14:paraId="65131DF1" w14:textId="77777777">
      <w:pPr>
        <w:widowControl w:val="0"/>
        <w:tabs>
          <w:tab w:val="clear" w:pos="567"/>
        </w:tabs>
        <w:autoSpaceDE w:val="0"/>
        <w:autoSpaceDN w:val="0"/>
        <w:spacing w:line="240" w:lineRule="auto"/>
        <w:rPr>
          <w:szCs w:val="22"/>
        </w:rPr>
      </w:pPr>
    </w:p>
    <w:p w:rsidR="009F18FE" w:rsidRPr="008A40F8" w:rsidP="009F18FE" w14:paraId="29708A6F" w14:textId="77777777">
      <w:pPr>
        <w:widowControl w:val="0"/>
        <w:tabs>
          <w:tab w:val="clear" w:pos="567"/>
        </w:tabs>
        <w:autoSpaceDE w:val="0"/>
        <w:autoSpaceDN w:val="0"/>
        <w:spacing w:line="240" w:lineRule="auto"/>
        <w:rPr>
          <w:szCs w:val="22"/>
        </w:rPr>
      </w:pPr>
    </w:p>
    <w:p w:rsidR="001E78F4" w:rsidRPr="008A40F8" w:rsidP="009F18FE" w14:paraId="5D7B7CAB"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8A40F8">
        <w:rPr>
          <w:b/>
          <w:szCs w:val="22"/>
        </w:rPr>
        <w:t>TILLVERKNINGSSATSNUMMER, DONATIONS- OCH PRODUKTKODER</w:t>
      </w:r>
    </w:p>
    <w:p w:rsidR="009F18FE" w:rsidP="009F18FE" w14:paraId="656A9CBD" w14:textId="77777777">
      <w:pPr>
        <w:spacing w:line="240" w:lineRule="auto"/>
      </w:pPr>
      <w:bookmarkStart w:id="39" w:name="_Hlk74574981"/>
    </w:p>
    <w:p w:rsidR="00C64A50" w:rsidRPr="008A40F8" w:rsidP="009F18FE" w14:paraId="460BD8B9" w14:textId="77777777">
      <w:pPr>
        <w:spacing w:line="240" w:lineRule="auto"/>
        <w:rPr>
          <w:iCs/>
          <w:noProof/>
          <w:szCs w:val="22"/>
        </w:rPr>
      </w:pPr>
      <w:r w:rsidRPr="008A40F8">
        <w:t>{SEC}:</w:t>
      </w:r>
    </w:p>
    <w:p w:rsidR="00C64A50" w:rsidRPr="008A40F8" w:rsidP="009F18FE" w14:paraId="4F8617C9" w14:textId="77777777">
      <w:pPr>
        <w:spacing w:line="240" w:lineRule="auto"/>
        <w:rPr>
          <w:iCs/>
          <w:noProof/>
          <w:szCs w:val="22"/>
        </w:rPr>
      </w:pPr>
      <w:r w:rsidRPr="008A40F8">
        <w:t>&lt;{Förnamn}:&gt;</w:t>
      </w:r>
    </w:p>
    <w:p w:rsidR="00C64A50" w:rsidRPr="008A40F8" w:rsidP="009F18FE" w14:paraId="664B470B" w14:textId="77777777">
      <w:pPr>
        <w:spacing w:line="240" w:lineRule="auto"/>
        <w:rPr>
          <w:iCs/>
          <w:noProof/>
          <w:szCs w:val="22"/>
        </w:rPr>
      </w:pPr>
      <w:r w:rsidRPr="008A40F8">
        <w:t>&lt;{Efternamn}:&gt;</w:t>
      </w:r>
    </w:p>
    <w:p w:rsidR="00C64A50" w:rsidRPr="008A40F8" w:rsidP="009F18FE" w14:paraId="70F166B5" w14:textId="77777777">
      <w:pPr>
        <w:spacing w:line="240" w:lineRule="auto"/>
        <w:rPr>
          <w:iCs/>
          <w:noProof/>
          <w:szCs w:val="22"/>
        </w:rPr>
      </w:pPr>
      <w:r w:rsidRPr="008A40F8">
        <w:t>&lt;{Patientens födelsedatum}:&gt;</w:t>
      </w:r>
    </w:p>
    <w:p w:rsidR="00C64A50" w:rsidRPr="008A40F8" w:rsidP="009F18FE" w14:paraId="77FE154D" w14:textId="77777777">
      <w:pPr>
        <w:spacing w:line="240" w:lineRule="auto"/>
        <w:rPr>
          <w:iCs/>
          <w:noProof/>
          <w:szCs w:val="22"/>
        </w:rPr>
      </w:pPr>
      <w:r w:rsidRPr="008A40F8">
        <w:t>&lt;{Patientens id}:&gt;</w:t>
      </w:r>
    </w:p>
    <w:p w:rsidR="00C64A50" w:rsidRPr="008A40F8" w:rsidP="009F18FE" w14:paraId="69842C5F" w14:textId="77777777">
      <w:pPr>
        <w:spacing w:line="240" w:lineRule="auto"/>
        <w:rPr>
          <w:iCs/>
          <w:noProof/>
          <w:szCs w:val="22"/>
        </w:rPr>
      </w:pPr>
      <w:r w:rsidRPr="008A40F8">
        <w:t>&lt;{Aph-id/DIN}:&gt;</w:t>
      </w:r>
    </w:p>
    <w:p w:rsidR="00C64A50" w:rsidRPr="008A40F8" w:rsidP="009F18FE" w14:paraId="0EA72D07" w14:textId="77777777">
      <w:pPr>
        <w:spacing w:line="240" w:lineRule="auto"/>
        <w:rPr>
          <w:iCs/>
          <w:noProof/>
          <w:szCs w:val="22"/>
        </w:rPr>
      </w:pPr>
      <w:r w:rsidRPr="008A40F8">
        <w:t>&lt;{COI-id}:&gt;</w:t>
      </w:r>
    </w:p>
    <w:p w:rsidR="00C64A50" w:rsidRPr="008A40F8" w:rsidP="009F18FE" w14:paraId="3E772A54" w14:textId="77777777">
      <w:pPr>
        <w:spacing w:line="240" w:lineRule="auto"/>
        <w:rPr>
          <w:iCs/>
          <w:noProof/>
          <w:szCs w:val="22"/>
        </w:rPr>
      </w:pPr>
      <w:r w:rsidRPr="008A40F8">
        <w:t>&lt;{Påsens id}:&gt;</w:t>
      </w:r>
    </w:p>
    <w:p w:rsidR="00B52448" w:rsidRPr="008A40F8" w:rsidP="009F18FE" w14:paraId="7C9FA89C" w14:textId="77777777">
      <w:pPr>
        <w:spacing w:line="240" w:lineRule="auto"/>
        <w:rPr>
          <w:iCs/>
          <w:noProof/>
          <w:szCs w:val="22"/>
        </w:rPr>
      </w:pPr>
      <w:r w:rsidRPr="008A40F8">
        <w:t>&lt;{Beställningens id}:&gt;</w:t>
      </w:r>
    </w:p>
    <w:bookmarkEnd w:id="39"/>
    <w:p w:rsidR="00095538" w:rsidP="009F18FE" w14:paraId="14146F8C" w14:textId="77777777">
      <w:pPr>
        <w:widowControl w:val="0"/>
        <w:tabs>
          <w:tab w:val="clear" w:pos="567"/>
        </w:tabs>
        <w:autoSpaceDE w:val="0"/>
        <w:autoSpaceDN w:val="0"/>
        <w:spacing w:line="240" w:lineRule="auto"/>
        <w:rPr>
          <w:szCs w:val="22"/>
        </w:rPr>
      </w:pPr>
    </w:p>
    <w:p w:rsidR="009F18FE" w:rsidRPr="008A40F8" w:rsidP="009F18FE" w14:paraId="6F07FF89" w14:textId="77777777">
      <w:pPr>
        <w:widowControl w:val="0"/>
        <w:tabs>
          <w:tab w:val="clear" w:pos="567"/>
        </w:tabs>
        <w:autoSpaceDE w:val="0"/>
        <w:autoSpaceDN w:val="0"/>
        <w:spacing w:line="240" w:lineRule="auto"/>
        <w:rPr>
          <w:szCs w:val="22"/>
        </w:rPr>
      </w:pPr>
    </w:p>
    <w:p w:rsidR="00E52234" w:rsidRPr="008A40F8" w:rsidP="009F18FE" w14:paraId="20E31505"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8A40F8">
        <w:rPr>
          <w:b/>
          <w:szCs w:val="22"/>
        </w:rPr>
        <w:t>INNEHAVARE AV GODKÄNNANDE FÖR FÖRSÄLJNING (NAMN OCH ADRESS)</w:t>
      </w:r>
    </w:p>
    <w:p w:rsidR="001E78F4" w:rsidRPr="008A40F8" w:rsidP="009F18FE" w14:paraId="42AA2A2C" w14:textId="77777777">
      <w:pPr>
        <w:widowControl w:val="0"/>
        <w:tabs>
          <w:tab w:val="clear" w:pos="567"/>
        </w:tabs>
        <w:autoSpaceDE w:val="0"/>
        <w:autoSpaceDN w:val="0"/>
        <w:spacing w:line="240" w:lineRule="auto"/>
        <w:rPr>
          <w:szCs w:val="22"/>
        </w:rPr>
      </w:pPr>
    </w:p>
    <w:p w:rsidR="001E78F4" w:rsidRPr="008A40F8" w:rsidP="009F18FE" w14:paraId="1520AD28" w14:textId="77777777">
      <w:pPr>
        <w:spacing w:line="240" w:lineRule="auto"/>
        <w:rPr>
          <w:noProof/>
          <w:szCs w:val="22"/>
        </w:rPr>
      </w:pPr>
      <w:r w:rsidRPr="008A40F8">
        <w:t>{Namn och adress}</w:t>
      </w:r>
    </w:p>
    <w:p w:rsidR="001E78F4" w:rsidRPr="008A40F8" w:rsidP="009F18FE" w14:paraId="219FA2D6" w14:textId="77777777">
      <w:pPr>
        <w:spacing w:line="240" w:lineRule="auto"/>
        <w:rPr>
          <w:noProof/>
          <w:szCs w:val="22"/>
        </w:rPr>
      </w:pPr>
      <w:r w:rsidRPr="008A40F8">
        <w:t>&lt;{tfn}&gt;</w:t>
      </w:r>
    </w:p>
    <w:p w:rsidR="001E78F4" w:rsidRPr="008A40F8" w:rsidP="009F18FE" w14:paraId="0436B447" w14:textId="77777777">
      <w:pPr>
        <w:spacing w:line="240" w:lineRule="auto"/>
        <w:rPr>
          <w:noProof/>
          <w:szCs w:val="22"/>
        </w:rPr>
      </w:pPr>
      <w:r w:rsidRPr="008A40F8">
        <w:t>&lt;{fax}&gt;</w:t>
      </w:r>
    </w:p>
    <w:p w:rsidR="00B52448" w:rsidRPr="008A40F8" w:rsidP="009F18FE" w14:paraId="41AEB4AD" w14:textId="77777777">
      <w:pPr>
        <w:spacing w:line="240" w:lineRule="auto"/>
        <w:rPr>
          <w:i/>
          <w:noProof/>
          <w:szCs w:val="22"/>
        </w:rPr>
      </w:pPr>
      <w:r w:rsidRPr="008A40F8">
        <w:t>&lt;{e-post}&gt;</w:t>
      </w:r>
    </w:p>
    <w:p w:rsidR="001E78F4" w:rsidP="009F18FE" w14:paraId="6656231E" w14:textId="77777777">
      <w:pPr>
        <w:widowControl w:val="0"/>
        <w:tabs>
          <w:tab w:val="clear" w:pos="567"/>
        </w:tabs>
        <w:autoSpaceDE w:val="0"/>
        <w:autoSpaceDN w:val="0"/>
        <w:spacing w:line="240" w:lineRule="auto"/>
        <w:rPr>
          <w:szCs w:val="22"/>
          <w:lang w:val="en-US"/>
        </w:rPr>
      </w:pPr>
    </w:p>
    <w:p w:rsidR="009F18FE" w:rsidRPr="008A40F8" w:rsidP="009F18FE" w14:paraId="118E20AD" w14:textId="77777777">
      <w:pPr>
        <w:widowControl w:val="0"/>
        <w:tabs>
          <w:tab w:val="clear" w:pos="567"/>
        </w:tabs>
        <w:autoSpaceDE w:val="0"/>
        <w:autoSpaceDN w:val="0"/>
        <w:spacing w:line="240" w:lineRule="auto"/>
        <w:rPr>
          <w:szCs w:val="22"/>
          <w:lang w:val="en-US"/>
        </w:rPr>
      </w:pPr>
    </w:p>
    <w:p w:rsidR="00D1196D" w:rsidRPr="008A40F8" w:rsidP="009F18FE" w14:paraId="14883A1B"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8A40F8">
        <w:rPr>
          <w:b/>
          <w:szCs w:val="22"/>
        </w:rPr>
        <w:t>NUMMER PÅ GODKÄNNANDE FÖR FÖRSÄLJNING</w:t>
      </w:r>
    </w:p>
    <w:p w:rsidR="001E78F4" w:rsidRPr="008A40F8" w:rsidP="009F18FE" w14:paraId="4929EC8F" w14:textId="77777777">
      <w:pPr>
        <w:widowControl w:val="0"/>
        <w:tabs>
          <w:tab w:val="clear" w:pos="567"/>
        </w:tabs>
        <w:autoSpaceDE w:val="0"/>
        <w:autoSpaceDN w:val="0"/>
        <w:spacing w:line="240" w:lineRule="auto"/>
        <w:rPr>
          <w:szCs w:val="22"/>
          <w:lang w:val="en-US"/>
        </w:rPr>
      </w:pPr>
    </w:p>
    <w:p w:rsidR="00B52448" w:rsidRPr="008A40F8" w:rsidP="009F18FE" w14:paraId="6865001D" w14:textId="77777777">
      <w:pPr>
        <w:spacing w:line="240" w:lineRule="auto"/>
        <w:rPr>
          <w:noProof/>
        </w:rPr>
      </w:pPr>
      <w:r w:rsidRPr="008A40F8">
        <w:t>EU/0/00/000/000</w:t>
      </w:r>
    </w:p>
    <w:p w:rsidR="001E78F4" w:rsidRPr="008A40F8" w:rsidP="009F18FE" w14:paraId="05C25465" w14:textId="77777777">
      <w:pPr>
        <w:widowControl w:val="0"/>
        <w:tabs>
          <w:tab w:val="clear" w:pos="567"/>
        </w:tabs>
        <w:autoSpaceDE w:val="0"/>
        <w:autoSpaceDN w:val="0"/>
        <w:spacing w:line="240" w:lineRule="auto"/>
        <w:rPr>
          <w:szCs w:val="22"/>
          <w:lang w:val="en-US"/>
        </w:rPr>
      </w:pPr>
    </w:p>
    <w:p w:rsidR="001E78F4" w:rsidRPr="008A40F8" w:rsidP="009F18FE" w14:paraId="0B2C63D6" w14:textId="77777777">
      <w:pPr>
        <w:widowControl w:val="0"/>
        <w:tabs>
          <w:tab w:val="clear" w:pos="567"/>
        </w:tabs>
        <w:autoSpaceDE w:val="0"/>
        <w:autoSpaceDN w:val="0"/>
        <w:spacing w:line="240" w:lineRule="auto"/>
        <w:rPr>
          <w:szCs w:val="22"/>
          <w:lang w:val="en-US"/>
        </w:rPr>
      </w:pPr>
    </w:p>
    <w:p w:rsidR="00781E82" w:rsidRPr="008A40F8" w:rsidP="009F18FE" w14:paraId="40FEC49C" w14:textId="77777777">
      <w:pPr>
        <w:spacing w:line="240" w:lineRule="auto"/>
        <w:outlineLvl w:val="0"/>
        <w:rPr>
          <w:b/>
          <w:noProof/>
        </w:rPr>
      </w:pPr>
      <w:r w:rsidRPr="008A40F8">
        <w:br w:type="page"/>
      </w:r>
    </w:p>
    <w:p w:rsidR="00781E82" w:rsidRPr="008A40F8" w:rsidP="009F18FE" w14:paraId="08C97389" w14:textId="77777777">
      <w:pPr>
        <w:spacing w:line="240" w:lineRule="auto"/>
      </w:pPr>
    </w:p>
    <w:p w:rsidR="00781E82" w:rsidRPr="008A40F8" w:rsidP="009F18FE" w14:paraId="33620099" w14:textId="77777777">
      <w:pPr>
        <w:spacing w:line="240" w:lineRule="auto"/>
      </w:pPr>
    </w:p>
    <w:p w:rsidR="00781E82" w:rsidRPr="008A40F8" w:rsidP="009F18FE" w14:paraId="51BDBF67" w14:textId="77777777">
      <w:pPr>
        <w:spacing w:line="240" w:lineRule="auto"/>
      </w:pPr>
    </w:p>
    <w:p w:rsidR="00781E82" w:rsidRPr="008A40F8" w:rsidP="009F18FE" w14:paraId="7764B9BE" w14:textId="77777777">
      <w:pPr>
        <w:spacing w:line="240" w:lineRule="auto"/>
      </w:pPr>
    </w:p>
    <w:p w:rsidR="00781E82" w:rsidRPr="008A40F8" w:rsidP="009F18FE" w14:paraId="6E369A5E" w14:textId="77777777">
      <w:pPr>
        <w:spacing w:line="240" w:lineRule="auto"/>
      </w:pPr>
    </w:p>
    <w:p w:rsidR="00781E82" w:rsidRPr="008A40F8" w:rsidP="009F18FE" w14:paraId="3FCCFB2A" w14:textId="77777777">
      <w:pPr>
        <w:spacing w:line="240" w:lineRule="auto"/>
      </w:pPr>
    </w:p>
    <w:p w:rsidR="00781E82" w:rsidRPr="008A40F8" w:rsidP="009F18FE" w14:paraId="35CC4D34" w14:textId="77777777">
      <w:pPr>
        <w:spacing w:line="240" w:lineRule="auto"/>
      </w:pPr>
    </w:p>
    <w:p w:rsidR="00781E82" w:rsidRPr="008A40F8" w:rsidP="009F18FE" w14:paraId="79BAA0A6" w14:textId="77777777">
      <w:pPr>
        <w:spacing w:line="240" w:lineRule="auto"/>
      </w:pPr>
    </w:p>
    <w:p w:rsidR="00781E82" w:rsidRPr="008A40F8" w:rsidP="009F18FE" w14:paraId="07B1FB91" w14:textId="77777777">
      <w:pPr>
        <w:spacing w:line="240" w:lineRule="auto"/>
      </w:pPr>
    </w:p>
    <w:p w:rsidR="00781E82" w:rsidRPr="008A40F8" w:rsidP="009F18FE" w14:paraId="520C9582" w14:textId="77777777">
      <w:pPr>
        <w:spacing w:line="240" w:lineRule="auto"/>
      </w:pPr>
    </w:p>
    <w:p w:rsidR="00781E82" w:rsidRPr="008A40F8" w:rsidP="009F18FE" w14:paraId="47D08008" w14:textId="77777777">
      <w:pPr>
        <w:spacing w:line="240" w:lineRule="auto"/>
      </w:pPr>
    </w:p>
    <w:p w:rsidR="00781E82" w:rsidRPr="008A40F8" w:rsidP="009F18FE" w14:paraId="24CC8AA6" w14:textId="77777777">
      <w:pPr>
        <w:spacing w:line="240" w:lineRule="auto"/>
      </w:pPr>
    </w:p>
    <w:p w:rsidR="00781E82" w:rsidRPr="008A40F8" w:rsidP="009F18FE" w14:paraId="55EFD0AE" w14:textId="77777777">
      <w:pPr>
        <w:spacing w:line="240" w:lineRule="auto"/>
      </w:pPr>
    </w:p>
    <w:p w:rsidR="00781E82" w:rsidRPr="008A40F8" w:rsidP="009F18FE" w14:paraId="6C257CE6" w14:textId="77777777">
      <w:pPr>
        <w:spacing w:line="240" w:lineRule="auto"/>
      </w:pPr>
    </w:p>
    <w:p w:rsidR="00781E82" w:rsidRPr="008A40F8" w:rsidP="009F18FE" w14:paraId="75356DA6" w14:textId="77777777">
      <w:pPr>
        <w:spacing w:line="240" w:lineRule="auto"/>
      </w:pPr>
    </w:p>
    <w:p w:rsidR="00781E82" w:rsidRPr="008A40F8" w:rsidP="009F18FE" w14:paraId="1DBC814D" w14:textId="77777777">
      <w:pPr>
        <w:spacing w:line="240" w:lineRule="auto"/>
      </w:pPr>
    </w:p>
    <w:p w:rsidR="00781E82" w:rsidRPr="008A40F8" w:rsidP="009F18FE" w14:paraId="63B93486" w14:textId="77777777">
      <w:pPr>
        <w:spacing w:line="240" w:lineRule="auto"/>
      </w:pPr>
    </w:p>
    <w:p w:rsidR="00781E82" w:rsidRPr="008A40F8" w:rsidP="009F18FE" w14:paraId="5320D271" w14:textId="77777777">
      <w:pPr>
        <w:spacing w:line="240" w:lineRule="auto"/>
      </w:pPr>
    </w:p>
    <w:p w:rsidR="00781E82" w:rsidRPr="008A40F8" w:rsidP="009F18FE" w14:paraId="2D362A1E" w14:textId="77777777">
      <w:pPr>
        <w:spacing w:line="240" w:lineRule="auto"/>
      </w:pPr>
    </w:p>
    <w:p w:rsidR="00781E82" w:rsidRPr="008A40F8" w:rsidP="009F18FE" w14:paraId="11FA9E69" w14:textId="77777777">
      <w:pPr>
        <w:spacing w:line="240" w:lineRule="auto"/>
      </w:pPr>
    </w:p>
    <w:p w:rsidR="00781E82" w:rsidP="009F18FE" w14:paraId="569BEFFE" w14:textId="77777777">
      <w:pPr>
        <w:spacing w:line="240" w:lineRule="auto"/>
      </w:pPr>
    </w:p>
    <w:p w:rsidR="00D8625D" w:rsidP="009F18FE" w14:paraId="3752D8E9" w14:textId="77777777">
      <w:pPr>
        <w:spacing w:line="240" w:lineRule="auto"/>
      </w:pPr>
    </w:p>
    <w:p w:rsidR="00D8625D" w:rsidRPr="008A40F8" w:rsidP="009F18FE" w14:paraId="0058433B" w14:textId="77777777">
      <w:pPr>
        <w:spacing w:line="240" w:lineRule="auto"/>
      </w:pPr>
    </w:p>
    <w:p w:rsidR="00781E82" w:rsidRPr="008A40F8" w:rsidP="009F18FE" w14:paraId="5517E714" w14:textId="77777777">
      <w:pPr>
        <w:spacing w:line="240" w:lineRule="auto"/>
        <w:jc w:val="center"/>
        <w:outlineLvl w:val="0"/>
        <w:rPr>
          <w:b/>
          <w:noProof/>
        </w:rPr>
      </w:pPr>
      <w:r w:rsidRPr="008A40F8">
        <w:rPr>
          <w:b/>
        </w:rPr>
        <w:t>B. BIPACKSEDEL</w:t>
      </w:r>
    </w:p>
    <w:p w:rsidR="0086746A" w:rsidRPr="008A40F8" w:rsidP="009F18FE" w14:paraId="1108D066" w14:textId="77777777">
      <w:pPr>
        <w:spacing w:line="240" w:lineRule="auto"/>
      </w:pPr>
    </w:p>
    <w:p w:rsidR="00751D4F" w:rsidRPr="008A40F8" w:rsidP="009F18FE" w14:paraId="1A2F8AA9" w14:textId="77777777">
      <w:pPr>
        <w:spacing w:line="240" w:lineRule="auto"/>
      </w:pPr>
    </w:p>
    <w:p w:rsidR="0086746A" w:rsidRPr="008A40F8" w:rsidP="009F18FE" w14:paraId="2CE73250" w14:textId="77777777">
      <w:pPr>
        <w:spacing w:line="240" w:lineRule="auto"/>
      </w:pPr>
    </w:p>
    <w:p w:rsidR="0086746A" w:rsidRPr="008A40F8" w:rsidP="009F18FE" w14:paraId="3C81F464" w14:textId="77777777">
      <w:pPr>
        <w:spacing w:line="240" w:lineRule="auto"/>
      </w:pPr>
    </w:p>
    <w:p w:rsidR="00781E82" w:rsidRPr="008A40F8" w:rsidP="009F18FE" w14:paraId="60896530" w14:textId="77777777">
      <w:pPr>
        <w:spacing w:line="240" w:lineRule="auto"/>
        <w:jc w:val="center"/>
        <w:rPr>
          <w:b/>
          <w:bCs/>
          <w:noProof/>
        </w:rPr>
      </w:pPr>
      <w:r w:rsidRPr="008A40F8">
        <w:br w:type="page"/>
      </w:r>
      <w:r w:rsidRPr="008A40F8">
        <w:rPr>
          <w:b/>
          <w:bCs/>
        </w:rPr>
        <w:t>Bipacksedel: Information till &lt;patienten&gt; &lt;användaren&gt;</w:t>
      </w:r>
    </w:p>
    <w:p w:rsidR="00781E82" w:rsidRPr="008A40F8" w:rsidP="009F18FE" w14:paraId="11FBB982" w14:textId="77777777">
      <w:pPr>
        <w:numPr>
          <w:ilvl w:val="12"/>
          <w:numId w:val="0"/>
        </w:numPr>
        <w:shd w:val="clear" w:color="auto" w:fill="FFFFFF"/>
        <w:tabs>
          <w:tab w:val="clear" w:pos="567"/>
        </w:tabs>
        <w:spacing w:line="240" w:lineRule="auto"/>
        <w:jc w:val="center"/>
        <w:rPr>
          <w:noProof/>
        </w:rPr>
      </w:pPr>
    </w:p>
    <w:p w:rsidR="00781E82" w:rsidRPr="008A40F8" w:rsidP="009F18FE" w14:paraId="01086641" w14:textId="77777777">
      <w:pPr>
        <w:spacing w:line="240" w:lineRule="auto"/>
        <w:jc w:val="center"/>
        <w:rPr>
          <w:b/>
          <w:bCs/>
          <w:noProof/>
        </w:rPr>
      </w:pPr>
      <w:r w:rsidRPr="008A40F8">
        <w:rPr>
          <w:b/>
          <w:bCs/>
        </w:rPr>
        <w:t>{Läkemedlets namn styrka läkemedelsform}</w:t>
      </w:r>
    </w:p>
    <w:p w:rsidR="00781E82" w:rsidRPr="008A40F8" w:rsidP="009F18FE" w14:paraId="3A477DAB" w14:textId="77777777">
      <w:pPr>
        <w:numPr>
          <w:ilvl w:val="12"/>
          <w:numId w:val="0"/>
        </w:numPr>
        <w:tabs>
          <w:tab w:val="clear" w:pos="567"/>
        </w:tabs>
        <w:spacing w:line="240" w:lineRule="auto"/>
        <w:jc w:val="center"/>
        <w:rPr>
          <w:b/>
          <w:bCs/>
          <w:noProof/>
        </w:rPr>
      </w:pPr>
      <w:r w:rsidRPr="008A40F8">
        <w:rPr>
          <w:b/>
          <w:bCs/>
        </w:rPr>
        <w:t>{aktiv(a) substans(er)}</w:t>
      </w:r>
    </w:p>
    <w:p w:rsidR="00781E82" w:rsidRPr="008A40F8" w:rsidP="009F18FE" w14:paraId="63ACC97C" w14:textId="77777777">
      <w:pPr>
        <w:tabs>
          <w:tab w:val="clear" w:pos="567"/>
        </w:tabs>
        <w:spacing w:line="240" w:lineRule="auto"/>
        <w:rPr>
          <w:noProof/>
        </w:rPr>
      </w:pPr>
    </w:p>
    <w:p w:rsidR="00781E82" w:rsidRPr="008A40F8" w:rsidP="009F18FE" w14:paraId="76BA8079" w14:textId="77777777">
      <w:pPr>
        <w:widowControl w:val="0"/>
        <w:tabs>
          <w:tab w:val="clear" w:pos="567"/>
        </w:tabs>
        <w:autoSpaceDE w:val="0"/>
        <w:autoSpaceDN w:val="0"/>
        <w:spacing w:line="240" w:lineRule="auto"/>
        <w:ind w:left="238" w:right="482" w:hanging="1"/>
        <w:rPr>
          <w:szCs w:val="22"/>
        </w:rPr>
      </w:pPr>
      <w:r w:rsidRPr="008A40F8">
        <w:t xml:space="preserve">&lt; </w:t>
      </w:r>
      <w:r w:rsidRPr="008A40F8">
        <w:rPr>
          <w:noProof/>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8A40F8">
        <w:t xml:space="preserve">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 &gt; </w:t>
      </w:r>
    </w:p>
    <w:p w:rsidR="00781E82" w:rsidRPr="008A40F8" w:rsidP="009F18FE" w14:paraId="6BDF8768" w14:textId="77777777">
      <w:pPr>
        <w:widowControl w:val="0"/>
        <w:tabs>
          <w:tab w:val="clear" w:pos="567"/>
        </w:tabs>
        <w:autoSpaceDE w:val="0"/>
        <w:autoSpaceDN w:val="0"/>
        <w:spacing w:line="240" w:lineRule="auto"/>
        <w:rPr>
          <w:szCs w:val="22"/>
        </w:rPr>
      </w:pPr>
    </w:p>
    <w:p w:rsidR="00781E82" w:rsidP="009F18FE" w14:paraId="795A9EE2" w14:textId="77777777">
      <w:pPr>
        <w:spacing w:line="240" w:lineRule="auto"/>
        <w:ind w:left="237"/>
        <w:rPr>
          <w:b/>
          <w:bCs/>
        </w:rPr>
      </w:pPr>
      <w:r w:rsidRPr="008A40F8">
        <w:rPr>
          <w:b/>
          <w:bCs/>
        </w:rPr>
        <w:t>&lt;Läs noga igenom denna bipacksedel innan du börjar &lt;ta&gt; &lt;använda&gt; detta läkemedel. Den innehåller information som är viktig för dig.</w:t>
      </w:r>
    </w:p>
    <w:p w:rsidR="009F18FE" w:rsidRPr="008A40F8" w:rsidP="009F18FE" w14:paraId="248E38EB" w14:textId="77777777">
      <w:pPr>
        <w:spacing w:line="240" w:lineRule="auto"/>
        <w:ind w:left="237"/>
        <w:rPr>
          <w:b/>
          <w:bCs/>
        </w:rPr>
      </w:pPr>
    </w:p>
    <w:p w:rsidR="00781E82" w:rsidRPr="008A40F8" w:rsidP="009F18FE" w14:paraId="7F2A49BD"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8A40F8">
        <w:t>Spara denna information, du kan behöva läsa den igen.</w:t>
      </w:r>
    </w:p>
    <w:p w:rsidR="00781E82" w:rsidRPr="008A40F8" w:rsidP="009F18FE" w14:paraId="145BC49C"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8A40F8">
        <w:t xml:space="preserve">Om du har ytterligare frågor, </w:t>
      </w:r>
      <w:r w:rsidRPr="008A40F8">
        <w:t>vänd dig till &lt;läkare&gt; &lt;,&gt; &lt;eller&gt; &lt;apotekspersonal&gt; &lt;eller sjuksköterska&gt;.</w:t>
      </w:r>
    </w:p>
    <w:p w:rsidR="00F50DEE" w:rsidRPr="008A40F8" w:rsidP="009F18FE" w14:paraId="1F924C59"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8A40F8">
        <w:t>&lt;Din läkare kommer att ge dig ett patientinformationskort. Läs det noggrant och följ instruktionerna i det.&gt;</w:t>
      </w:r>
    </w:p>
    <w:p w:rsidR="00F50DEE" w:rsidRPr="008A40F8" w:rsidP="009F18FE" w14:paraId="4A87A43C"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8A40F8">
        <w:t>Visa alltid patientinformationskortet för läkaren eller sjuksköterskan när du ser dem eller om du söker dig till sjukhus.&gt;</w:t>
      </w:r>
    </w:p>
    <w:p w:rsidR="00781E82" w:rsidRPr="008A40F8" w:rsidP="009F18FE" w14:paraId="50B46A96" w14:textId="77777777">
      <w:pPr>
        <w:widowControl w:val="0"/>
        <w:numPr>
          <w:ilvl w:val="0"/>
          <w:numId w:val="7"/>
        </w:numPr>
        <w:tabs>
          <w:tab w:val="clear" w:pos="567"/>
          <w:tab w:val="left" w:pos="805"/>
          <w:tab w:val="left" w:pos="806"/>
        </w:tabs>
        <w:autoSpaceDE w:val="0"/>
        <w:autoSpaceDN w:val="0"/>
        <w:spacing w:line="240" w:lineRule="auto"/>
        <w:ind w:left="805" w:right="834" w:hanging="568"/>
        <w:rPr>
          <w:szCs w:val="22"/>
        </w:rPr>
      </w:pPr>
      <w:r w:rsidRPr="008A40F8">
        <w:t>Om du får biverkningar, tala med &lt;läkare&gt; &lt;,&gt; &lt;eller&gt; &lt;apotekspersonal&gt; &lt;eller sjuksköterska&gt;. Detta gäller även eventuella biverkningar som inte nämns i denna information. Se avsnitt 4.&gt;</w:t>
      </w:r>
    </w:p>
    <w:p w:rsidR="00781E82" w:rsidRPr="008A40F8" w:rsidP="009F18FE" w14:paraId="3469DFB3" w14:textId="77777777">
      <w:pPr>
        <w:widowControl w:val="0"/>
        <w:tabs>
          <w:tab w:val="clear" w:pos="567"/>
        </w:tabs>
        <w:autoSpaceDE w:val="0"/>
        <w:autoSpaceDN w:val="0"/>
        <w:spacing w:line="240" w:lineRule="auto"/>
        <w:rPr>
          <w:szCs w:val="22"/>
          <w:lang w:val="en-US"/>
        </w:rPr>
      </w:pPr>
    </w:p>
    <w:p w:rsidR="006A4215" w:rsidP="009F18FE" w14:paraId="5CB79C62" w14:textId="77777777">
      <w:pPr>
        <w:numPr>
          <w:ilvl w:val="12"/>
          <w:numId w:val="0"/>
        </w:numPr>
        <w:tabs>
          <w:tab w:val="clear" w:pos="567"/>
        </w:tabs>
        <w:spacing w:line="240" w:lineRule="auto"/>
        <w:ind w:right="-2"/>
        <w:rPr>
          <w:b/>
        </w:rPr>
      </w:pPr>
      <w:r w:rsidRPr="008A40F8">
        <w:rPr>
          <w:b/>
        </w:rPr>
        <w:t>I denna bipacksedel finns information om följande:</w:t>
      </w:r>
    </w:p>
    <w:p w:rsidR="006A4215" w:rsidRPr="008A40F8" w:rsidP="009F18FE" w14:paraId="0AF74AF3" w14:textId="77777777">
      <w:pPr>
        <w:spacing w:line="240" w:lineRule="auto"/>
      </w:pPr>
    </w:p>
    <w:p w:rsidR="00B52448" w:rsidRPr="008A40F8" w:rsidP="009F18FE" w14:paraId="4C02FC9B" w14:textId="77777777">
      <w:pPr>
        <w:pStyle w:val="ListParagraph"/>
        <w:numPr>
          <w:ilvl w:val="0"/>
          <w:numId w:val="23"/>
        </w:numPr>
        <w:tabs>
          <w:tab w:val="left" w:pos="426"/>
          <w:tab w:val="clear" w:pos="567"/>
        </w:tabs>
        <w:spacing w:line="240" w:lineRule="auto"/>
        <w:ind w:left="426" w:right="-29"/>
        <w:rPr>
          <w:noProof/>
        </w:rPr>
      </w:pPr>
      <w:r w:rsidRPr="008A40F8">
        <w:t>Vad X är och vad det används för</w:t>
      </w:r>
    </w:p>
    <w:p w:rsidR="00B52448" w:rsidRPr="008A40F8" w:rsidP="009F18FE" w14:paraId="29A1A638" w14:textId="77777777">
      <w:pPr>
        <w:pStyle w:val="ListParagraph"/>
        <w:numPr>
          <w:ilvl w:val="0"/>
          <w:numId w:val="23"/>
        </w:numPr>
        <w:tabs>
          <w:tab w:val="left" w:pos="426"/>
          <w:tab w:val="clear" w:pos="567"/>
        </w:tabs>
        <w:spacing w:line="240" w:lineRule="auto"/>
        <w:ind w:left="426" w:right="-29"/>
        <w:rPr>
          <w:noProof/>
        </w:rPr>
      </w:pPr>
      <w:r w:rsidRPr="008A40F8">
        <w:t>Vad du behöver veta innan du &lt;får&gt; &lt;ges&gt; X</w:t>
      </w:r>
    </w:p>
    <w:p w:rsidR="00B52448" w:rsidRPr="008A40F8" w:rsidP="009F18FE" w14:paraId="39727900" w14:textId="77777777">
      <w:pPr>
        <w:pStyle w:val="ListParagraph"/>
        <w:numPr>
          <w:ilvl w:val="0"/>
          <w:numId w:val="23"/>
        </w:numPr>
        <w:tabs>
          <w:tab w:val="left" w:pos="426"/>
          <w:tab w:val="clear" w:pos="567"/>
        </w:tabs>
        <w:spacing w:line="240" w:lineRule="auto"/>
        <w:ind w:left="426" w:right="-29"/>
        <w:rPr>
          <w:noProof/>
        </w:rPr>
      </w:pPr>
      <w:r w:rsidRPr="008A40F8">
        <w:t>Hur X ges</w:t>
      </w:r>
    </w:p>
    <w:p w:rsidR="00B52448" w:rsidRPr="008A40F8" w:rsidP="009F18FE" w14:paraId="7798D9DA" w14:textId="77777777">
      <w:pPr>
        <w:pStyle w:val="ListParagraph"/>
        <w:numPr>
          <w:ilvl w:val="0"/>
          <w:numId w:val="23"/>
        </w:numPr>
        <w:tabs>
          <w:tab w:val="left" w:pos="426"/>
          <w:tab w:val="clear" w:pos="567"/>
        </w:tabs>
        <w:spacing w:line="240" w:lineRule="auto"/>
        <w:ind w:left="426" w:right="-29"/>
        <w:rPr>
          <w:noProof/>
        </w:rPr>
      </w:pPr>
      <w:r w:rsidRPr="008A40F8">
        <w:t>Eventuella biverkningar</w:t>
      </w:r>
    </w:p>
    <w:p w:rsidR="00B52448" w:rsidRPr="008A40F8" w:rsidP="009F18FE" w14:paraId="3DEA6CC4" w14:textId="77777777">
      <w:pPr>
        <w:pStyle w:val="ListParagraph"/>
        <w:numPr>
          <w:ilvl w:val="0"/>
          <w:numId w:val="23"/>
        </w:numPr>
        <w:tabs>
          <w:tab w:val="left" w:pos="426"/>
          <w:tab w:val="clear" w:pos="567"/>
        </w:tabs>
        <w:spacing w:line="240" w:lineRule="auto"/>
        <w:ind w:left="426" w:right="-29"/>
        <w:rPr>
          <w:noProof/>
        </w:rPr>
      </w:pPr>
      <w:r w:rsidRPr="008A40F8">
        <w:t>Hur X ska förvaras</w:t>
      </w:r>
    </w:p>
    <w:p w:rsidR="006A4215" w:rsidRPr="008A40F8" w:rsidP="009F18FE" w14:paraId="655B7CAF" w14:textId="77777777">
      <w:pPr>
        <w:pStyle w:val="ListParagraph"/>
        <w:numPr>
          <w:ilvl w:val="0"/>
          <w:numId w:val="23"/>
        </w:numPr>
        <w:tabs>
          <w:tab w:val="left" w:pos="426"/>
          <w:tab w:val="clear" w:pos="567"/>
        </w:tabs>
        <w:spacing w:line="240" w:lineRule="auto"/>
        <w:ind w:left="426" w:right="-29"/>
        <w:rPr>
          <w:noProof/>
        </w:rPr>
      </w:pPr>
      <w:r w:rsidRPr="008A40F8">
        <w:t>Förpackningens innehåll och övriga upplysningar</w:t>
      </w:r>
    </w:p>
    <w:p w:rsidR="006A4215" w:rsidP="009F18FE" w14:paraId="01CB2B7B" w14:textId="77777777">
      <w:pPr>
        <w:numPr>
          <w:ilvl w:val="12"/>
          <w:numId w:val="0"/>
        </w:numPr>
        <w:tabs>
          <w:tab w:val="clear" w:pos="567"/>
        </w:tabs>
        <w:spacing w:line="240" w:lineRule="auto"/>
        <w:rPr>
          <w:noProof/>
          <w:szCs w:val="22"/>
        </w:rPr>
      </w:pPr>
    </w:p>
    <w:p w:rsidR="009F18FE" w:rsidRPr="008A40F8" w:rsidP="009F18FE" w14:paraId="6A4FC25B" w14:textId="77777777">
      <w:pPr>
        <w:numPr>
          <w:ilvl w:val="12"/>
          <w:numId w:val="0"/>
        </w:numPr>
        <w:tabs>
          <w:tab w:val="clear" w:pos="567"/>
        </w:tabs>
        <w:spacing w:line="240" w:lineRule="auto"/>
        <w:rPr>
          <w:noProof/>
          <w:szCs w:val="22"/>
        </w:rPr>
      </w:pPr>
    </w:p>
    <w:p w:rsidR="006A4215" w:rsidRPr="008A40F8" w:rsidP="009F18FE" w14:paraId="10E01181"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0" w:name="_Toc105589598"/>
      <w:r w:rsidRPr="008A40F8">
        <w:rPr>
          <w:bCs/>
          <w:caps w:val="0"/>
          <w:sz w:val="22"/>
          <w:szCs w:val="22"/>
        </w:rPr>
        <w:t>Vad X är och vad det används för</w:t>
      </w:r>
      <w:bookmarkEnd w:id="40"/>
    </w:p>
    <w:p w:rsidR="00781E82" w:rsidRPr="008A40F8" w:rsidP="009F18FE" w14:paraId="7F0C3051" w14:textId="77777777">
      <w:pPr>
        <w:widowControl w:val="0"/>
        <w:numPr>
          <w:ilvl w:val="0"/>
          <w:numId w:val="7"/>
        </w:numPr>
        <w:tabs>
          <w:tab w:val="left" w:pos="423"/>
          <w:tab w:val="clear" w:pos="567"/>
        </w:tabs>
        <w:autoSpaceDE w:val="0"/>
        <w:autoSpaceDN w:val="0"/>
        <w:spacing w:line="240" w:lineRule="auto"/>
        <w:ind w:left="0" w:right="677" w:firstLine="55"/>
        <w:rPr>
          <w:szCs w:val="22"/>
        </w:rPr>
      </w:pPr>
    </w:p>
    <w:p w:rsidR="006A4215" w:rsidP="009F18FE" w14:paraId="11A684F2" w14:textId="77777777">
      <w:pPr>
        <w:tabs>
          <w:tab w:val="clear" w:pos="567"/>
        </w:tabs>
        <w:spacing w:line="240" w:lineRule="auto"/>
        <w:ind w:right="-2"/>
        <w:rPr>
          <w:noProof/>
          <w:szCs w:val="22"/>
        </w:rPr>
      </w:pPr>
    </w:p>
    <w:p w:rsidR="009F18FE" w:rsidRPr="008A40F8" w:rsidP="009F18FE" w14:paraId="3C46F295" w14:textId="77777777">
      <w:pPr>
        <w:tabs>
          <w:tab w:val="clear" w:pos="567"/>
        </w:tabs>
        <w:spacing w:line="240" w:lineRule="auto"/>
        <w:ind w:right="-2"/>
        <w:rPr>
          <w:noProof/>
          <w:szCs w:val="22"/>
        </w:rPr>
      </w:pPr>
    </w:p>
    <w:p w:rsidR="00B52448" w:rsidP="009F18FE" w14:paraId="08D52097"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1" w:name="_Toc105589599"/>
      <w:r w:rsidRPr="008A40F8">
        <w:rPr>
          <w:bCs/>
          <w:caps w:val="0"/>
          <w:sz w:val="22"/>
          <w:szCs w:val="22"/>
        </w:rPr>
        <w:t>Vad du behöver veta innan du &lt;får&gt; &lt;ges&gt; X</w:t>
      </w:r>
      <w:bookmarkEnd w:id="41"/>
    </w:p>
    <w:p w:rsidR="009F18FE" w:rsidRPr="009F18FE" w:rsidP="009F18FE" w14:paraId="734FE7E4" w14:textId="77777777">
      <w:pPr>
        <w:rPr>
          <w:rFonts w:eastAsia="SimSun"/>
        </w:rPr>
      </w:pPr>
    </w:p>
    <w:p w:rsidR="00775B07" w:rsidP="009F18FE" w14:paraId="5B800804" w14:textId="77777777">
      <w:pPr>
        <w:numPr>
          <w:ilvl w:val="12"/>
          <w:numId w:val="0"/>
        </w:numPr>
        <w:tabs>
          <w:tab w:val="clear" w:pos="567"/>
        </w:tabs>
        <w:spacing w:line="240" w:lineRule="auto"/>
        <w:ind w:left="567" w:hanging="567"/>
        <w:rPr>
          <w:b/>
          <w:szCs w:val="22"/>
        </w:rPr>
      </w:pPr>
      <w:r w:rsidRPr="008A40F8">
        <w:rPr>
          <w:b/>
          <w:szCs w:val="22"/>
        </w:rPr>
        <w:t>Du ska inte &lt;få&gt; &lt;ges&gt; X</w:t>
      </w:r>
    </w:p>
    <w:p w:rsidR="009F18FE" w:rsidRPr="008A40F8" w:rsidP="009F18FE" w14:paraId="59C07AC3" w14:textId="77777777">
      <w:pPr>
        <w:numPr>
          <w:ilvl w:val="12"/>
          <w:numId w:val="0"/>
        </w:numPr>
        <w:tabs>
          <w:tab w:val="clear" w:pos="567"/>
        </w:tabs>
        <w:spacing w:line="240" w:lineRule="auto"/>
        <w:ind w:left="567" w:hanging="567"/>
        <w:rPr>
          <w:noProof/>
          <w:szCs w:val="22"/>
        </w:rPr>
      </w:pPr>
    </w:p>
    <w:p w:rsidR="00B52448" w:rsidRPr="008A40F8" w:rsidP="009F18FE" w14:paraId="4832679A" w14:textId="77777777">
      <w:pPr>
        <w:numPr>
          <w:ilvl w:val="12"/>
          <w:numId w:val="0"/>
        </w:numPr>
        <w:tabs>
          <w:tab w:val="clear" w:pos="567"/>
        </w:tabs>
        <w:spacing w:line="240" w:lineRule="auto"/>
        <w:rPr>
          <w:noProof/>
          <w:szCs w:val="22"/>
        </w:rPr>
      </w:pPr>
      <w:r w:rsidRPr="008A40F8">
        <w:t xml:space="preserve">&lt;om du är allergisk mot {aktiv(a) substans(er)} eller något annat innehållsämne i detta läkemedel (anges i </w:t>
      </w:r>
      <w:r w:rsidRPr="008A40F8">
        <w:t>avsnitt 6).&gt;</w:t>
      </w:r>
    </w:p>
    <w:p w:rsidR="00781E82" w:rsidRPr="008A40F8" w:rsidP="009F18FE" w14:paraId="50BD53D7" w14:textId="77777777">
      <w:pPr>
        <w:widowControl w:val="0"/>
        <w:tabs>
          <w:tab w:val="clear" w:pos="567"/>
        </w:tabs>
        <w:autoSpaceDE w:val="0"/>
        <w:autoSpaceDN w:val="0"/>
        <w:spacing w:line="240" w:lineRule="auto"/>
        <w:rPr>
          <w:szCs w:val="22"/>
        </w:rPr>
      </w:pPr>
    </w:p>
    <w:p w:rsidR="00B52448" w:rsidP="009F18FE" w14:paraId="0A46313B" w14:textId="77777777">
      <w:pPr>
        <w:spacing w:line="240" w:lineRule="auto"/>
        <w:rPr>
          <w:b/>
          <w:bCs/>
        </w:rPr>
      </w:pPr>
      <w:r w:rsidRPr="008A40F8">
        <w:rPr>
          <w:b/>
          <w:bCs/>
        </w:rPr>
        <w:t>Varningar och försiktighet</w:t>
      </w:r>
    </w:p>
    <w:p w:rsidR="009F18FE" w:rsidRPr="008A40F8" w:rsidP="009F18FE" w14:paraId="41DB5AE8" w14:textId="77777777">
      <w:pPr>
        <w:spacing w:line="240" w:lineRule="auto"/>
        <w:rPr>
          <w:b/>
          <w:bCs/>
        </w:rPr>
      </w:pPr>
    </w:p>
    <w:p w:rsidR="006A4215" w:rsidRPr="008A40F8" w:rsidP="009F18FE" w14:paraId="173B5225" w14:textId="77777777">
      <w:pPr>
        <w:numPr>
          <w:ilvl w:val="12"/>
          <w:numId w:val="0"/>
        </w:numPr>
        <w:tabs>
          <w:tab w:val="clear" w:pos="567"/>
        </w:tabs>
        <w:spacing w:line="240" w:lineRule="auto"/>
        <w:rPr>
          <w:noProof/>
        </w:rPr>
      </w:pPr>
      <w:r w:rsidRPr="008A40F8">
        <w:t>Tala med läkare &lt;eller&gt; &lt;,&gt; &lt;apotekspersonal&gt; &lt;eller sjuksköterska&gt; innan du &lt;ges&gt;X</w:t>
      </w:r>
    </w:p>
    <w:p w:rsidR="00781E82" w:rsidRPr="008A40F8" w:rsidP="009F18FE" w14:paraId="59CB2371" w14:textId="77777777">
      <w:pPr>
        <w:widowControl w:val="0"/>
        <w:tabs>
          <w:tab w:val="clear" w:pos="567"/>
        </w:tabs>
        <w:autoSpaceDE w:val="0"/>
        <w:autoSpaceDN w:val="0"/>
        <w:spacing w:line="240" w:lineRule="auto"/>
        <w:rPr>
          <w:szCs w:val="22"/>
        </w:rPr>
      </w:pPr>
    </w:p>
    <w:p w:rsidR="006A4215" w:rsidRPr="008A40F8" w:rsidP="009F18FE" w14:paraId="611B8343" w14:textId="77777777">
      <w:pPr>
        <w:numPr>
          <w:ilvl w:val="12"/>
          <w:numId w:val="0"/>
        </w:numPr>
        <w:tabs>
          <w:tab w:val="clear" w:pos="567"/>
        </w:tabs>
        <w:spacing w:line="240" w:lineRule="auto"/>
        <w:rPr>
          <w:b/>
          <w:bCs/>
          <w:noProof/>
        </w:rPr>
      </w:pPr>
      <w:r w:rsidRPr="008A40F8">
        <w:rPr>
          <w:b/>
          <w:bCs/>
        </w:rPr>
        <w:t>Barn &lt;och ungdomar&gt;</w:t>
      </w:r>
    </w:p>
    <w:p w:rsidR="006A4215" w:rsidRPr="008A40F8" w:rsidP="009F18FE" w14:paraId="778779AD" w14:textId="77777777">
      <w:pPr>
        <w:numPr>
          <w:ilvl w:val="12"/>
          <w:numId w:val="0"/>
        </w:numPr>
        <w:tabs>
          <w:tab w:val="clear" w:pos="567"/>
        </w:tabs>
        <w:spacing w:line="240" w:lineRule="auto"/>
        <w:rPr>
          <w:b/>
          <w:bCs/>
          <w:noProof/>
        </w:rPr>
      </w:pPr>
    </w:p>
    <w:p w:rsidR="006A4215" w:rsidP="009F18FE" w14:paraId="2353E7F9" w14:textId="77777777">
      <w:pPr>
        <w:numPr>
          <w:ilvl w:val="12"/>
          <w:numId w:val="0"/>
        </w:numPr>
        <w:tabs>
          <w:tab w:val="clear" w:pos="567"/>
        </w:tabs>
        <w:spacing w:line="240" w:lineRule="auto"/>
        <w:ind w:right="-2"/>
        <w:rPr>
          <w:b/>
        </w:rPr>
      </w:pPr>
      <w:r w:rsidRPr="008A40F8">
        <w:rPr>
          <w:b/>
        </w:rPr>
        <w:t>Andra läkemedel och X</w:t>
      </w:r>
    </w:p>
    <w:p w:rsidR="009F18FE" w:rsidRPr="008A40F8" w:rsidP="009F18FE" w14:paraId="64F6F453" w14:textId="77777777">
      <w:pPr>
        <w:numPr>
          <w:ilvl w:val="12"/>
          <w:numId w:val="0"/>
        </w:numPr>
        <w:tabs>
          <w:tab w:val="clear" w:pos="567"/>
        </w:tabs>
        <w:spacing w:line="240" w:lineRule="auto"/>
        <w:ind w:right="-2"/>
      </w:pPr>
    </w:p>
    <w:p w:rsidR="006A4215" w:rsidRPr="008A40F8" w:rsidP="009F18FE" w14:paraId="71080F2F" w14:textId="77777777">
      <w:pPr>
        <w:numPr>
          <w:ilvl w:val="12"/>
          <w:numId w:val="0"/>
        </w:numPr>
        <w:tabs>
          <w:tab w:val="clear" w:pos="567"/>
        </w:tabs>
        <w:spacing w:line="240" w:lineRule="auto"/>
        <w:ind w:right="-2"/>
        <w:rPr>
          <w:noProof/>
          <w:szCs w:val="22"/>
        </w:rPr>
      </w:pPr>
      <w:r w:rsidRPr="008A40F8">
        <w:t xml:space="preserve">&lt;Tala om för &lt;läkare&gt; &lt;eller&gt; &lt;apotekspersonal&gt; om du &lt;tar&gt; &lt;använder&gt;, </w:t>
      </w:r>
      <w:r w:rsidRPr="008A40F8">
        <w:t>nyligen har &lt;tagit&gt; &lt;använt&gt; eller kan tänkas &lt;ta&gt; &lt;använda&gt; andra läkemedel.&gt;</w:t>
      </w:r>
    </w:p>
    <w:p w:rsidR="006A4215" w:rsidRPr="008A40F8" w:rsidP="009F18FE" w14:paraId="5D3B61A7" w14:textId="77777777">
      <w:pPr>
        <w:numPr>
          <w:ilvl w:val="12"/>
          <w:numId w:val="0"/>
        </w:numPr>
        <w:tabs>
          <w:tab w:val="clear" w:pos="567"/>
        </w:tabs>
        <w:spacing w:line="240" w:lineRule="auto"/>
        <w:ind w:right="-2"/>
        <w:rPr>
          <w:noProof/>
          <w:szCs w:val="22"/>
        </w:rPr>
      </w:pPr>
    </w:p>
    <w:p w:rsidR="006A4215" w:rsidRPr="008A40F8" w:rsidP="009F18FE" w14:paraId="4A1E2CF1" w14:textId="77777777">
      <w:pPr>
        <w:numPr>
          <w:ilvl w:val="12"/>
          <w:numId w:val="0"/>
        </w:numPr>
        <w:tabs>
          <w:tab w:val="clear" w:pos="567"/>
        </w:tabs>
        <w:spacing w:line="240" w:lineRule="auto"/>
        <w:ind w:right="-2"/>
        <w:rPr>
          <w:b/>
          <w:noProof/>
        </w:rPr>
      </w:pPr>
      <w:r w:rsidRPr="008A40F8">
        <w:rPr>
          <w:b/>
        </w:rPr>
        <w:t>X med &lt;mat&gt; &lt;och &gt; &lt;,&gt; &lt;dryck&gt; &lt;och&gt; &lt;alkohol&gt;</w:t>
      </w:r>
    </w:p>
    <w:p w:rsidR="006A4215" w:rsidRPr="008A40F8" w:rsidP="009F18FE" w14:paraId="02AEFB43" w14:textId="77777777">
      <w:pPr>
        <w:numPr>
          <w:ilvl w:val="12"/>
          <w:numId w:val="0"/>
        </w:numPr>
        <w:tabs>
          <w:tab w:val="clear" w:pos="567"/>
          <w:tab w:val="left" w:pos="1290"/>
        </w:tabs>
        <w:spacing w:line="240" w:lineRule="auto"/>
        <w:ind w:right="-2"/>
        <w:rPr>
          <w:noProof/>
          <w:szCs w:val="22"/>
        </w:rPr>
      </w:pPr>
    </w:p>
    <w:p w:rsidR="006A4215" w:rsidP="009F18FE" w14:paraId="0DE9E76D" w14:textId="77777777">
      <w:pPr>
        <w:spacing w:line="240" w:lineRule="auto"/>
        <w:rPr>
          <w:b/>
          <w:bCs/>
        </w:rPr>
      </w:pPr>
      <w:r w:rsidRPr="008A40F8">
        <w:rPr>
          <w:b/>
          <w:bCs/>
        </w:rPr>
        <w:t>Graviditet &lt;och&gt; &lt;,&gt; amning &lt;och fertilitet&gt;</w:t>
      </w:r>
    </w:p>
    <w:p w:rsidR="009F18FE" w:rsidRPr="008A40F8" w:rsidP="009F18FE" w14:paraId="615FE8E9" w14:textId="77777777">
      <w:pPr>
        <w:spacing w:line="240" w:lineRule="auto"/>
        <w:rPr>
          <w:b/>
          <w:bCs/>
        </w:rPr>
      </w:pPr>
    </w:p>
    <w:p w:rsidR="006A4215" w:rsidRPr="008A40F8" w:rsidP="009F18FE" w14:paraId="377718D9" w14:textId="77777777">
      <w:pPr>
        <w:numPr>
          <w:ilvl w:val="12"/>
          <w:numId w:val="0"/>
        </w:numPr>
        <w:tabs>
          <w:tab w:val="clear" w:pos="567"/>
        </w:tabs>
        <w:spacing w:line="240" w:lineRule="auto"/>
        <w:rPr>
          <w:noProof/>
          <w:szCs w:val="22"/>
        </w:rPr>
      </w:pPr>
      <w:r w:rsidRPr="008A40F8">
        <w:t xml:space="preserve">&lt;Om du är gravid eller ammar, tror att du kan vara gravid eller planerar att </w:t>
      </w:r>
      <w:r w:rsidRPr="008A40F8">
        <w:t>skaffa barn, rådfråga &lt;läkare&gt; &lt;eller&gt; &lt;apotekspersonal&gt; innan du får detta läkemedel.&gt;</w:t>
      </w:r>
    </w:p>
    <w:p w:rsidR="006A4215" w:rsidRPr="008A40F8" w:rsidP="009F18FE" w14:paraId="6F010D61" w14:textId="77777777">
      <w:pPr>
        <w:numPr>
          <w:ilvl w:val="12"/>
          <w:numId w:val="0"/>
        </w:numPr>
        <w:tabs>
          <w:tab w:val="clear" w:pos="567"/>
        </w:tabs>
        <w:spacing w:line="240" w:lineRule="auto"/>
        <w:rPr>
          <w:noProof/>
          <w:szCs w:val="22"/>
        </w:rPr>
      </w:pPr>
    </w:p>
    <w:p w:rsidR="006A4215" w:rsidRPr="008A40F8" w:rsidP="009F18FE" w14:paraId="166B2632" w14:textId="77777777">
      <w:pPr>
        <w:spacing w:line="240" w:lineRule="auto"/>
        <w:rPr>
          <w:b/>
          <w:bCs/>
        </w:rPr>
      </w:pPr>
      <w:r w:rsidRPr="008A40F8">
        <w:rPr>
          <w:b/>
          <w:bCs/>
        </w:rPr>
        <w:t>Körförmåga och användning av maskiner</w:t>
      </w:r>
    </w:p>
    <w:p w:rsidR="006A4215" w:rsidRPr="008A40F8" w:rsidP="009F18FE" w14:paraId="27A50BA1" w14:textId="77777777">
      <w:pPr>
        <w:numPr>
          <w:ilvl w:val="12"/>
          <w:numId w:val="0"/>
        </w:numPr>
        <w:tabs>
          <w:tab w:val="clear" w:pos="567"/>
        </w:tabs>
        <w:spacing w:line="240" w:lineRule="auto"/>
        <w:ind w:right="-2"/>
        <w:rPr>
          <w:noProof/>
          <w:szCs w:val="22"/>
        </w:rPr>
      </w:pPr>
    </w:p>
    <w:p w:rsidR="006A4215" w:rsidRPr="008A40F8" w:rsidP="009F18FE" w14:paraId="01BBF390" w14:textId="77777777">
      <w:pPr>
        <w:spacing w:line="240" w:lineRule="auto"/>
        <w:rPr>
          <w:b/>
          <w:bCs/>
        </w:rPr>
      </w:pPr>
      <w:r w:rsidRPr="008A40F8">
        <w:rPr>
          <w:b/>
          <w:bCs/>
        </w:rPr>
        <w:t>&lt;X innehåller {namn på hjälpämne(n)}&gt;</w:t>
      </w:r>
    </w:p>
    <w:p w:rsidR="006A4215" w:rsidP="009F18FE" w14:paraId="227B8726" w14:textId="77777777">
      <w:pPr>
        <w:numPr>
          <w:ilvl w:val="12"/>
          <w:numId w:val="0"/>
        </w:numPr>
        <w:tabs>
          <w:tab w:val="clear" w:pos="567"/>
        </w:tabs>
        <w:spacing w:line="240" w:lineRule="auto"/>
        <w:ind w:right="-2"/>
        <w:rPr>
          <w:noProof/>
          <w:szCs w:val="22"/>
        </w:rPr>
      </w:pPr>
    </w:p>
    <w:p w:rsidR="009F18FE" w:rsidRPr="008A40F8" w:rsidP="009F18FE" w14:paraId="77FC7A3F" w14:textId="77777777">
      <w:pPr>
        <w:numPr>
          <w:ilvl w:val="12"/>
          <w:numId w:val="0"/>
        </w:numPr>
        <w:tabs>
          <w:tab w:val="clear" w:pos="567"/>
        </w:tabs>
        <w:spacing w:line="240" w:lineRule="auto"/>
        <w:ind w:right="-2"/>
        <w:rPr>
          <w:noProof/>
          <w:szCs w:val="22"/>
        </w:rPr>
      </w:pPr>
    </w:p>
    <w:p w:rsidR="006A4215" w:rsidP="009F18FE" w14:paraId="2BEAB1A2"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2" w:name="_Toc105589600"/>
      <w:r w:rsidRPr="008A40F8">
        <w:rPr>
          <w:bCs/>
          <w:caps w:val="0"/>
          <w:sz w:val="22"/>
          <w:szCs w:val="22"/>
        </w:rPr>
        <w:t>Hur X ges</w:t>
      </w:r>
      <w:bookmarkEnd w:id="42"/>
    </w:p>
    <w:p w:rsidR="009F18FE" w:rsidRPr="009F18FE" w:rsidP="009F18FE" w14:paraId="65AD594F" w14:textId="77777777">
      <w:pPr>
        <w:rPr>
          <w:rFonts w:eastAsia="SimSun"/>
        </w:rPr>
      </w:pPr>
    </w:p>
    <w:p w:rsidR="006A4215" w:rsidRPr="008A40F8" w:rsidP="009F18FE" w14:paraId="46481426" w14:textId="77777777">
      <w:pPr>
        <w:autoSpaceDE w:val="0"/>
        <w:autoSpaceDN w:val="0"/>
        <w:adjustRightInd w:val="0"/>
        <w:spacing w:line="240" w:lineRule="auto"/>
        <w:rPr>
          <w:b/>
          <w:bCs/>
          <w:szCs w:val="22"/>
        </w:rPr>
      </w:pPr>
      <w:r w:rsidRPr="008A40F8">
        <w:rPr>
          <w:b/>
          <w:bCs/>
          <w:szCs w:val="22"/>
        </w:rPr>
        <w:t>&lt;Användning för barn &lt;och ungdomar&gt;&gt;</w:t>
      </w:r>
    </w:p>
    <w:p w:rsidR="00642A45" w:rsidRPr="008A40F8" w:rsidP="009F18FE" w14:paraId="5639D796" w14:textId="77777777">
      <w:pPr>
        <w:spacing w:line="240" w:lineRule="auto"/>
        <w:rPr>
          <w:noProof/>
        </w:rPr>
      </w:pPr>
    </w:p>
    <w:tbl>
      <w:tblPr>
        <w:tblStyle w:val="TablegridAgencyblack"/>
        <w:tblW w:w="0" w:type="auto"/>
        <w:tblLook w:val="0000"/>
      </w:tblPr>
      <w:tblGrid>
        <w:gridCol w:w="3987"/>
        <w:gridCol w:w="2652"/>
        <w:gridCol w:w="2422"/>
      </w:tblGrid>
      <w:tr w14:paraId="45CB6485" w14:textId="77777777" w:rsidTr="00C62D75">
        <w:tblPrEx>
          <w:tblW w:w="0" w:type="auto"/>
          <w:tblLook w:val="0000"/>
        </w:tblPrEx>
        <w:tc>
          <w:tcPr>
            <w:tcW w:w="3987" w:type="dxa"/>
          </w:tcPr>
          <w:p w:rsidR="00960EB8" w:rsidRPr="008A40F8" w:rsidP="009F18FE" w14:paraId="041070E9" w14:textId="77777777">
            <w:pPr>
              <w:numPr>
                <w:ilvl w:val="12"/>
                <w:numId w:val="0"/>
              </w:numPr>
              <w:tabs>
                <w:tab w:val="clear" w:pos="567"/>
              </w:tabs>
              <w:spacing w:line="240" w:lineRule="auto"/>
              <w:ind w:right="-2"/>
              <w:rPr>
                <w:rFonts w:ascii="Times New Roman" w:eastAsia="Times New Roman" w:hAnsi="Times New Roman"/>
                <w:b/>
                <w:bCs/>
                <w:szCs w:val="22"/>
              </w:rPr>
            </w:pPr>
            <w:r w:rsidRPr="008A40F8">
              <w:rPr>
                <w:rFonts w:ascii="Times New Roman" w:hAnsi="Times New Roman"/>
                <w:b/>
                <w:bCs/>
                <w:szCs w:val="22"/>
              </w:rPr>
              <w:t>När</w:t>
            </w:r>
          </w:p>
        </w:tc>
        <w:tc>
          <w:tcPr>
            <w:tcW w:w="2790" w:type="dxa"/>
          </w:tcPr>
          <w:p w:rsidR="00960EB8" w:rsidRPr="008A40F8" w:rsidP="009F18FE" w14:paraId="05C83ED7" w14:textId="77777777">
            <w:pPr>
              <w:numPr>
                <w:ilvl w:val="12"/>
                <w:numId w:val="0"/>
              </w:numPr>
              <w:tabs>
                <w:tab w:val="clear" w:pos="567"/>
              </w:tabs>
              <w:spacing w:line="240" w:lineRule="auto"/>
              <w:ind w:right="-2"/>
              <w:rPr>
                <w:rFonts w:ascii="Times New Roman" w:eastAsia="Times New Roman" w:hAnsi="Times New Roman"/>
                <w:b/>
                <w:bCs/>
                <w:szCs w:val="22"/>
              </w:rPr>
            </w:pPr>
            <w:r w:rsidRPr="008A40F8">
              <w:rPr>
                <w:rFonts w:ascii="Times New Roman" w:hAnsi="Times New Roman"/>
                <w:b/>
                <w:bCs/>
                <w:szCs w:val="22"/>
              </w:rPr>
              <w:t>Vad &lt;händer&gt;&lt;har utförts&gt;</w:t>
            </w:r>
          </w:p>
        </w:tc>
        <w:tc>
          <w:tcPr>
            <w:tcW w:w="2626" w:type="dxa"/>
          </w:tcPr>
          <w:p w:rsidR="00960EB8" w:rsidRPr="008A40F8" w:rsidP="009F18FE" w14:paraId="6E1F6750" w14:textId="77777777">
            <w:pPr>
              <w:numPr>
                <w:ilvl w:val="12"/>
                <w:numId w:val="0"/>
              </w:numPr>
              <w:tabs>
                <w:tab w:val="clear" w:pos="567"/>
              </w:tabs>
              <w:spacing w:line="240" w:lineRule="auto"/>
              <w:ind w:right="-2"/>
              <w:rPr>
                <w:rFonts w:ascii="Times New Roman" w:eastAsia="Times New Roman" w:hAnsi="Times New Roman"/>
                <w:b/>
                <w:bCs/>
                <w:szCs w:val="22"/>
              </w:rPr>
            </w:pPr>
            <w:r w:rsidRPr="008A40F8">
              <w:rPr>
                <w:rFonts w:ascii="Times New Roman" w:hAnsi="Times New Roman"/>
                <w:b/>
                <w:bCs/>
                <w:szCs w:val="22"/>
              </w:rPr>
              <w:t>Varför</w:t>
            </w:r>
          </w:p>
        </w:tc>
      </w:tr>
      <w:tr w14:paraId="34BA09F8" w14:textId="77777777" w:rsidTr="00C62D75">
        <w:tblPrEx>
          <w:tblW w:w="0" w:type="auto"/>
          <w:tblLook w:val="0000"/>
        </w:tblPrEx>
        <w:tc>
          <w:tcPr>
            <w:tcW w:w="3987" w:type="dxa"/>
          </w:tcPr>
          <w:p w:rsidR="00960EB8" w:rsidRPr="008A40F8" w:rsidP="009F18FE" w14:paraId="26DC10EB" w14:textId="77777777">
            <w:pPr>
              <w:numPr>
                <w:ilvl w:val="12"/>
                <w:numId w:val="0"/>
              </w:numPr>
              <w:tabs>
                <w:tab w:val="clear" w:pos="567"/>
              </w:tabs>
              <w:spacing w:line="240" w:lineRule="auto"/>
              <w:ind w:right="-2"/>
              <w:rPr>
                <w:rFonts w:ascii="Times New Roman" w:eastAsia="Times New Roman" w:hAnsi="Times New Roman"/>
                <w:noProof/>
                <w:szCs w:val="22"/>
              </w:rPr>
            </w:pPr>
            <w:r w:rsidRPr="008A40F8">
              <w:rPr>
                <w:rFonts w:ascii="Times New Roman" w:hAnsi="Times New Roman"/>
                <w:szCs w:val="22"/>
              </w:rPr>
              <w:t>Minst &lt;…&gt;&lt;3 veckor&gt;&lt;…&gt;&lt;2 månader&gt; före X-infusion</w:t>
            </w:r>
          </w:p>
        </w:tc>
        <w:tc>
          <w:tcPr>
            <w:tcW w:w="2790" w:type="dxa"/>
          </w:tcPr>
          <w:p w:rsidR="00960EB8" w:rsidRPr="008A40F8" w:rsidP="009F18FE" w14:paraId="6381CF9A"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626" w:type="dxa"/>
          </w:tcPr>
          <w:p w:rsidR="00960EB8" w:rsidRPr="008A40F8" w:rsidP="009F18FE" w14:paraId="060624AF"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777F8238" w14:textId="77777777" w:rsidTr="00C62D75">
        <w:tblPrEx>
          <w:tblW w:w="0" w:type="auto"/>
          <w:tblLook w:val="0000"/>
        </w:tblPrEx>
        <w:tc>
          <w:tcPr>
            <w:tcW w:w="3987" w:type="dxa"/>
          </w:tcPr>
          <w:p w:rsidR="00960EB8" w:rsidRPr="008A40F8" w:rsidP="009F18FE" w14:paraId="601D3201" w14:textId="77777777">
            <w:pPr>
              <w:numPr>
                <w:ilvl w:val="12"/>
                <w:numId w:val="0"/>
              </w:numPr>
              <w:tabs>
                <w:tab w:val="clear" w:pos="567"/>
              </w:tabs>
              <w:spacing w:line="240" w:lineRule="auto"/>
              <w:ind w:right="-2"/>
              <w:rPr>
                <w:rFonts w:ascii="Times New Roman" w:eastAsia="Times New Roman" w:hAnsi="Times New Roman"/>
                <w:noProof/>
                <w:szCs w:val="22"/>
              </w:rPr>
            </w:pPr>
            <w:r w:rsidRPr="008A40F8">
              <w:rPr>
                <w:rFonts w:ascii="Times New Roman" w:hAnsi="Times New Roman"/>
                <w:szCs w:val="22"/>
              </w:rPr>
              <w:t>Minst &lt;…&gt;&lt;3 veckor&gt;&lt;…&gt;&lt;2 månader&gt; före X-infusion</w:t>
            </w:r>
          </w:p>
        </w:tc>
        <w:tc>
          <w:tcPr>
            <w:tcW w:w="2790" w:type="dxa"/>
          </w:tcPr>
          <w:p w:rsidR="00960EB8" w:rsidRPr="008A40F8" w:rsidP="009F18FE" w14:paraId="5B143212"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626" w:type="dxa"/>
          </w:tcPr>
          <w:p w:rsidR="00960EB8" w:rsidRPr="008A40F8" w:rsidP="009F18FE" w14:paraId="30D1B0FC"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39E5814E" w14:textId="77777777" w:rsidTr="00C62D75">
        <w:tblPrEx>
          <w:tblW w:w="0" w:type="auto"/>
          <w:tblLook w:val="0000"/>
        </w:tblPrEx>
        <w:tc>
          <w:tcPr>
            <w:tcW w:w="3987" w:type="dxa"/>
          </w:tcPr>
          <w:p w:rsidR="00960EB8" w:rsidRPr="008A40F8" w:rsidP="009F18FE" w14:paraId="71B393E7" w14:textId="77777777">
            <w:pPr>
              <w:numPr>
                <w:ilvl w:val="12"/>
                <w:numId w:val="0"/>
              </w:numPr>
              <w:tabs>
                <w:tab w:val="clear" w:pos="567"/>
              </w:tabs>
              <w:spacing w:line="240" w:lineRule="auto"/>
              <w:ind w:right="-2"/>
              <w:rPr>
                <w:rFonts w:ascii="Times New Roman" w:eastAsia="Times New Roman" w:hAnsi="Times New Roman"/>
                <w:noProof/>
                <w:szCs w:val="22"/>
              </w:rPr>
            </w:pPr>
            <w:r w:rsidRPr="008A40F8">
              <w:rPr>
                <w:rFonts w:ascii="Times New Roman" w:hAnsi="Times New Roman"/>
                <w:szCs w:val="22"/>
              </w:rPr>
              <w:t>&lt;Cirka&gt;&lt;Minst&gt;&lt;…&gt;&lt;3 dagar&gt;&lt;4 dagar&gt; före behandling</w:t>
            </w:r>
          </w:p>
        </w:tc>
        <w:tc>
          <w:tcPr>
            <w:tcW w:w="2790" w:type="dxa"/>
          </w:tcPr>
          <w:p w:rsidR="00960EB8" w:rsidRPr="008A40F8" w:rsidP="009F18FE" w14:paraId="113E04F9"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626" w:type="dxa"/>
          </w:tcPr>
          <w:p w:rsidR="00960EB8" w:rsidRPr="008A40F8" w:rsidP="009F18FE" w14:paraId="13518845"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6E627ADE" w14:textId="77777777" w:rsidTr="00C62D75">
        <w:tblPrEx>
          <w:tblW w:w="0" w:type="auto"/>
          <w:tblLook w:val="0000"/>
        </w:tblPrEx>
        <w:tc>
          <w:tcPr>
            <w:tcW w:w="3987" w:type="dxa"/>
          </w:tcPr>
          <w:p w:rsidR="00960EB8" w:rsidRPr="008A40F8" w:rsidP="009F18FE" w14:paraId="349E56B1" w14:textId="77777777">
            <w:pPr>
              <w:numPr>
                <w:ilvl w:val="12"/>
                <w:numId w:val="0"/>
              </w:numPr>
              <w:tabs>
                <w:tab w:val="clear" w:pos="567"/>
              </w:tabs>
              <w:spacing w:line="240" w:lineRule="auto"/>
              <w:ind w:right="-2"/>
              <w:rPr>
                <w:rFonts w:ascii="Times New Roman" w:eastAsia="Times New Roman" w:hAnsi="Times New Roman"/>
                <w:noProof/>
                <w:szCs w:val="22"/>
              </w:rPr>
            </w:pPr>
            <w:r w:rsidRPr="008A40F8">
              <w:rPr>
                <w:rFonts w:ascii="Times New Roman" w:hAnsi="Times New Roman"/>
                <w:szCs w:val="22"/>
              </w:rPr>
              <w:t>Inledning av behandling med X</w:t>
            </w:r>
          </w:p>
        </w:tc>
        <w:tc>
          <w:tcPr>
            <w:tcW w:w="2790" w:type="dxa"/>
          </w:tcPr>
          <w:p w:rsidR="00960EB8" w:rsidRPr="008A40F8" w:rsidP="009F18FE" w14:paraId="39709779"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626" w:type="dxa"/>
          </w:tcPr>
          <w:p w:rsidR="00960EB8" w:rsidRPr="008A40F8" w:rsidP="009F18FE" w14:paraId="2F6FC843"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451355E8" w14:textId="77777777" w:rsidTr="00C62D75">
        <w:tblPrEx>
          <w:tblW w:w="0" w:type="auto"/>
          <w:tblLook w:val="0000"/>
        </w:tblPrEx>
        <w:tc>
          <w:tcPr>
            <w:tcW w:w="3987" w:type="dxa"/>
          </w:tcPr>
          <w:p w:rsidR="00960EB8" w:rsidRPr="008A40F8" w:rsidP="009F18FE" w14:paraId="53109042" w14:textId="77777777">
            <w:pPr>
              <w:numPr>
                <w:ilvl w:val="12"/>
                <w:numId w:val="0"/>
              </w:numPr>
              <w:tabs>
                <w:tab w:val="clear" w:pos="567"/>
              </w:tabs>
              <w:spacing w:line="240" w:lineRule="auto"/>
              <w:ind w:right="-2"/>
              <w:rPr>
                <w:rFonts w:ascii="Times New Roman" w:eastAsia="Times New Roman" w:hAnsi="Times New Roman"/>
                <w:noProof/>
                <w:szCs w:val="22"/>
              </w:rPr>
            </w:pPr>
            <w:r w:rsidRPr="008A40F8">
              <w:rPr>
                <w:rFonts w:ascii="Times New Roman" w:hAnsi="Times New Roman"/>
                <w:szCs w:val="22"/>
              </w:rPr>
              <w:t>Efter behandling med X</w:t>
            </w:r>
          </w:p>
        </w:tc>
        <w:tc>
          <w:tcPr>
            <w:tcW w:w="2790" w:type="dxa"/>
          </w:tcPr>
          <w:p w:rsidR="00960EB8" w:rsidRPr="008A40F8" w:rsidP="009F18FE" w14:paraId="3D7B0653"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626" w:type="dxa"/>
          </w:tcPr>
          <w:p w:rsidR="00960EB8" w:rsidRPr="008A40F8" w:rsidP="009F18FE" w14:paraId="33AE6988"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9F18FE" w:rsidP="009F18FE" w14:paraId="11D37469" w14:textId="77777777">
      <w:pPr>
        <w:tabs>
          <w:tab w:val="clear" w:pos="567"/>
          <w:tab w:val="left" w:pos="720"/>
        </w:tabs>
        <w:spacing w:line="240" w:lineRule="auto"/>
        <w:ind w:right="-2"/>
        <w:rPr>
          <w:b/>
          <w:bCs/>
          <w:szCs w:val="22"/>
        </w:rPr>
      </w:pPr>
      <w:bookmarkStart w:id="43" w:name="_Hlk74321445"/>
    </w:p>
    <w:p w:rsidR="00B52448" w:rsidRPr="008A40F8" w:rsidP="009F18FE" w14:paraId="78258C6D" w14:textId="77777777">
      <w:pPr>
        <w:tabs>
          <w:tab w:val="clear" w:pos="567"/>
          <w:tab w:val="left" w:pos="720"/>
        </w:tabs>
        <w:spacing w:line="240" w:lineRule="auto"/>
        <w:ind w:right="-2"/>
        <w:rPr>
          <w:b/>
          <w:bCs/>
          <w:noProof/>
          <w:szCs w:val="22"/>
        </w:rPr>
      </w:pPr>
      <w:r w:rsidRPr="008A40F8">
        <w:rPr>
          <w:b/>
          <w:bCs/>
          <w:szCs w:val="22"/>
        </w:rPr>
        <w:t xml:space="preserve">&lt; Andra läkemedel du </w:t>
      </w:r>
      <w:r w:rsidRPr="008A40F8">
        <w:rPr>
          <w:b/>
          <w:bCs/>
          <w:szCs w:val="22"/>
        </w:rPr>
        <w:t>kommer att få före X&gt;</w:t>
      </w:r>
    </w:p>
    <w:p w:rsidR="009325E7" w:rsidRPr="008A40F8" w:rsidP="009F18FE" w14:paraId="538918D9" w14:textId="77777777">
      <w:pPr>
        <w:tabs>
          <w:tab w:val="clear" w:pos="567"/>
          <w:tab w:val="left" w:pos="720"/>
        </w:tabs>
        <w:spacing w:line="240" w:lineRule="auto"/>
        <w:ind w:right="-2"/>
        <w:rPr>
          <w:b/>
          <w:bCs/>
        </w:rPr>
      </w:pPr>
    </w:p>
    <w:p w:rsidR="009325E7" w:rsidRPr="008A40F8" w:rsidP="009F18FE" w14:paraId="4D8B225C" w14:textId="77777777">
      <w:pPr>
        <w:numPr>
          <w:ilvl w:val="12"/>
          <w:numId w:val="0"/>
        </w:numPr>
        <w:tabs>
          <w:tab w:val="clear" w:pos="567"/>
          <w:tab w:val="left" w:pos="720"/>
        </w:tabs>
        <w:spacing w:line="240" w:lineRule="auto"/>
        <w:ind w:right="-2"/>
        <w:rPr>
          <w:b/>
          <w:bCs/>
          <w:noProof/>
          <w:szCs w:val="22"/>
        </w:rPr>
      </w:pPr>
      <w:r w:rsidRPr="008A40F8">
        <w:rPr>
          <w:b/>
          <w:bCs/>
          <w:szCs w:val="22"/>
        </w:rPr>
        <w:t>&lt;Hur X ges&gt;</w:t>
      </w:r>
    </w:p>
    <w:p w:rsidR="009325E7" w:rsidRPr="008A40F8" w:rsidP="009F18FE" w14:paraId="6DB201FB" w14:textId="77777777">
      <w:pPr>
        <w:numPr>
          <w:ilvl w:val="12"/>
          <w:numId w:val="0"/>
        </w:numPr>
        <w:tabs>
          <w:tab w:val="clear" w:pos="567"/>
          <w:tab w:val="left" w:pos="720"/>
        </w:tabs>
        <w:spacing w:line="240" w:lineRule="auto"/>
        <w:ind w:right="-2"/>
        <w:rPr>
          <w:b/>
          <w:bCs/>
          <w:noProof/>
          <w:szCs w:val="22"/>
        </w:rPr>
      </w:pPr>
    </w:p>
    <w:p w:rsidR="009325E7" w:rsidRPr="008A40F8" w:rsidP="009F18FE" w14:paraId="6102DCDD" w14:textId="77777777">
      <w:pPr>
        <w:keepNext/>
        <w:tabs>
          <w:tab w:val="clear" w:pos="567"/>
          <w:tab w:val="left" w:pos="720"/>
        </w:tabs>
        <w:spacing w:line="240" w:lineRule="auto"/>
        <w:rPr>
          <w:b/>
          <w:bCs/>
          <w:noProof/>
          <w:szCs w:val="22"/>
        </w:rPr>
      </w:pPr>
      <w:r w:rsidRPr="008A40F8">
        <w:rPr>
          <w:b/>
          <w:bCs/>
          <w:szCs w:val="22"/>
        </w:rPr>
        <w:t>&lt;Efter att X har getts&gt;</w:t>
      </w:r>
    </w:p>
    <w:p w:rsidR="009325E7" w:rsidRPr="008A40F8" w:rsidP="009F18FE" w14:paraId="45DFECAA" w14:textId="77777777">
      <w:pPr>
        <w:spacing w:line="240" w:lineRule="auto"/>
      </w:pPr>
    </w:p>
    <w:p w:rsidR="006A4215" w:rsidRPr="008A40F8" w:rsidP="009F18FE" w14:paraId="3A87228E" w14:textId="77777777">
      <w:pPr>
        <w:spacing w:line="240" w:lineRule="auto"/>
        <w:rPr>
          <w:b/>
          <w:bCs/>
        </w:rPr>
      </w:pPr>
      <w:r w:rsidRPr="008A40F8">
        <w:rPr>
          <w:b/>
          <w:bCs/>
        </w:rPr>
        <w:t>&lt;Om du &lt;har fått&gt; för stor mängd av X&gt;</w:t>
      </w:r>
    </w:p>
    <w:p w:rsidR="00960EB8" w:rsidRPr="008A40F8" w:rsidP="009F18FE" w14:paraId="6D457188" w14:textId="77777777">
      <w:pPr>
        <w:spacing w:line="240" w:lineRule="auto"/>
      </w:pPr>
    </w:p>
    <w:p w:rsidR="00473D0B" w:rsidP="009F18FE" w14:paraId="1C216758" w14:textId="77777777">
      <w:pPr>
        <w:spacing w:line="240" w:lineRule="auto"/>
        <w:rPr>
          <w:b/>
          <w:bCs/>
        </w:rPr>
      </w:pPr>
      <w:r w:rsidRPr="008A40F8">
        <w:rPr>
          <w:b/>
          <w:bCs/>
        </w:rPr>
        <w:t>&lt;Om du missar ett avtalat besök&gt;</w:t>
      </w:r>
    </w:p>
    <w:p w:rsidR="009F18FE" w:rsidRPr="008A40F8" w:rsidP="009F18FE" w14:paraId="4886550A" w14:textId="77777777">
      <w:pPr>
        <w:spacing w:line="240" w:lineRule="auto"/>
        <w:rPr>
          <w:b/>
          <w:bCs/>
        </w:rPr>
      </w:pPr>
    </w:p>
    <w:p w:rsidR="001A2BCE" w:rsidRPr="008A40F8" w:rsidP="009F18FE" w14:paraId="647931B4" w14:textId="77777777">
      <w:pPr>
        <w:keepNext/>
        <w:tabs>
          <w:tab w:val="clear" w:pos="567"/>
          <w:tab w:val="left" w:pos="720"/>
        </w:tabs>
        <w:spacing w:line="240" w:lineRule="auto"/>
        <w:rPr>
          <w:noProof/>
          <w:szCs w:val="22"/>
        </w:rPr>
      </w:pPr>
      <w:bookmarkStart w:id="44" w:name="_Hlk74321632"/>
      <w:r w:rsidRPr="008A40F8">
        <w:t>&lt; Kontakta läkaren eller behandlingskliniken så snart som möjligt för att få en ny tid.&gt;</w:t>
      </w:r>
    </w:p>
    <w:bookmarkEnd w:id="43"/>
    <w:bookmarkEnd w:id="44"/>
    <w:p w:rsidR="009325E7" w:rsidRPr="008A40F8" w:rsidP="009F18FE" w14:paraId="1874B4C3" w14:textId="77777777">
      <w:pPr>
        <w:numPr>
          <w:ilvl w:val="12"/>
          <w:numId w:val="0"/>
        </w:numPr>
        <w:tabs>
          <w:tab w:val="clear" w:pos="567"/>
        </w:tabs>
        <w:spacing w:line="240" w:lineRule="auto"/>
        <w:ind w:right="-2"/>
        <w:rPr>
          <w:noProof/>
          <w:szCs w:val="22"/>
        </w:rPr>
      </w:pPr>
    </w:p>
    <w:p w:rsidR="006A4215" w:rsidRPr="008A40F8" w:rsidP="009F18FE" w14:paraId="504765AB" w14:textId="77777777">
      <w:pPr>
        <w:numPr>
          <w:ilvl w:val="12"/>
          <w:numId w:val="0"/>
        </w:numPr>
        <w:tabs>
          <w:tab w:val="clear" w:pos="567"/>
        </w:tabs>
        <w:spacing w:line="240" w:lineRule="auto"/>
        <w:ind w:right="-29"/>
      </w:pPr>
      <w:r w:rsidRPr="008A40F8">
        <w:t>&lt;Om du har ytterligare frågor om detta läkemedel, kontakta &lt;läkare&gt; &lt;,&gt; &lt;eller&gt; &lt;apotekspersonal&gt; &lt;eller sjuksköterska&gt;.&gt;</w:t>
      </w:r>
    </w:p>
    <w:p w:rsidR="006A4215" w:rsidP="009F18FE" w14:paraId="5E14403D" w14:textId="77777777">
      <w:pPr>
        <w:numPr>
          <w:ilvl w:val="12"/>
          <w:numId w:val="0"/>
        </w:numPr>
        <w:tabs>
          <w:tab w:val="clear" w:pos="567"/>
        </w:tabs>
        <w:spacing w:line="240" w:lineRule="auto"/>
      </w:pPr>
    </w:p>
    <w:p w:rsidR="009F18FE" w:rsidRPr="008A40F8" w:rsidP="009F18FE" w14:paraId="49F14C4F" w14:textId="77777777">
      <w:pPr>
        <w:numPr>
          <w:ilvl w:val="12"/>
          <w:numId w:val="0"/>
        </w:numPr>
        <w:tabs>
          <w:tab w:val="clear" w:pos="567"/>
        </w:tabs>
        <w:spacing w:line="240" w:lineRule="auto"/>
      </w:pPr>
    </w:p>
    <w:p w:rsidR="006A4215" w:rsidP="009F18FE" w14:paraId="49095EF8"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5" w:name="_Toc105589601"/>
      <w:r w:rsidRPr="008A40F8">
        <w:rPr>
          <w:bCs/>
          <w:caps w:val="0"/>
          <w:sz w:val="22"/>
          <w:szCs w:val="22"/>
        </w:rPr>
        <w:t>Eventuella biverkningar</w:t>
      </w:r>
      <w:bookmarkEnd w:id="45"/>
    </w:p>
    <w:p w:rsidR="009F18FE" w:rsidRPr="009F18FE" w:rsidP="009F18FE" w14:paraId="078D3BFF" w14:textId="77777777">
      <w:pPr>
        <w:rPr>
          <w:rFonts w:eastAsia="SimSun"/>
        </w:rPr>
      </w:pPr>
    </w:p>
    <w:p w:rsidR="006A4215" w:rsidRPr="008A40F8" w:rsidP="009F18FE" w14:paraId="50434854" w14:textId="77777777">
      <w:pPr>
        <w:numPr>
          <w:ilvl w:val="12"/>
          <w:numId w:val="0"/>
        </w:numPr>
        <w:tabs>
          <w:tab w:val="clear" w:pos="567"/>
        </w:tabs>
        <w:spacing w:line="240" w:lineRule="auto"/>
        <w:ind w:right="-29"/>
        <w:rPr>
          <w:noProof/>
          <w:szCs w:val="22"/>
        </w:rPr>
      </w:pPr>
      <w:r w:rsidRPr="008A40F8">
        <w:t>Liksom alla läkemedel kan detta läkemedel orsaka biverkningar, men alla användare behöver inte få dem.</w:t>
      </w:r>
    </w:p>
    <w:p w:rsidR="006A4215" w:rsidRPr="008A40F8" w:rsidP="009F18FE" w14:paraId="403A9C2D" w14:textId="77777777">
      <w:pPr>
        <w:numPr>
          <w:ilvl w:val="12"/>
          <w:numId w:val="0"/>
        </w:numPr>
        <w:tabs>
          <w:tab w:val="clear" w:pos="567"/>
        </w:tabs>
        <w:spacing w:line="240" w:lineRule="auto"/>
        <w:ind w:right="-29"/>
        <w:rPr>
          <w:noProof/>
          <w:szCs w:val="22"/>
        </w:rPr>
      </w:pPr>
    </w:p>
    <w:p w:rsidR="006A4215" w:rsidRPr="008A40F8" w:rsidP="009F18FE" w14:paraId="23864623" w14:textId="77777777">
      <w:pPr>
        <w:spacing w:line="240" w:lineRule="auto"/>
        <w:rPr>
          <w:b/>
          <w:bCs/>
        </w:rPr>
      </w:pPr>
      <w:r w:rsidRPr="008A40F8">
        <w:rPr>
          <w:b/>
          <w:bCs/>
        </w:rPr>
        <w:t>&lt;Ytterligare biverkningar hos barn &lt;och ungdomar&gt;&gt;</w:t>
      </w:r>
    </w:p>
    <w:p w:rsidR="006A4215" w:rsidRPr="008A40F8" w:rsidP="009F18FE" w14:paraId="713D73BF" w14:textId="77777777">
      <w:pPr>
        <w:numPr>
          <w:ilvl w:val="12"/>
          <w:numId w:val="0"/>
        </w:numPr>
        <w:tabs>
          <w:tab w:val="clear" w:pos="567"/>
        </w:tabs>
        <w:spacing w:line="240" w:lineRule="auto"/>
        <w:ind w:right="-2"/>
        <w:rPr>
          <w:rFonts w:ascii="TimesNewRoman" w:hAnsi="TimesNewRoman" w:cs="TimesNewRoman"/>
          <w:b/>
        </w:rPr>
      </w:pPr>
    </w:p>
    <w:p w:rsidR="006A4215" w:rsidP="009F18FE" w14:paraId="5D8E47B8" w14:textId="77777777">
      <w:pPr>
        <w:spacing w:line="240" w:lineRule="auto"/>
        <w:rPr>
          <w:b/>
          <w:bCs/>
        </w:rPr>
      </w:pPr>
      <w:r w:rsidRPr="008A40F8">
        <w:rPr>
          <w:b/>
          <w:bCs/>
        </w:rPr>
        <w:t>Rapportering av biverkningar</w:t>
      </w:r>
    </w:p>
    <w:p w:rsidR="009F18FE" w:rsidRPr="008A40F8" w:rsidP="009F18FE" w14:paraId="366235E3" w14:textId="77777777">
      <w:pPr>
        <w:spacing w:line="240" w:lineRule="auto"/>
        <w:rPr>
          <w:b/>
          <w:bCs/>
        </w:rPr>
      </w:pPr>
    </w:p>
    <w:p w:rsidR="006A4215" w:rsidRPr="008A40F8" w:rsidP="009F18FE" w14:paraId="70BA0959" w14:textId="77777777">
      <w:pPr>
        <w:pStyle w:val="Style10"/>
      </w:pPr>
      <w:r w:rsidRPr="008A40F8">
        <w:t>Om du får biverkningar, tala med &lt;läkare&gt; &lt;eller&gt; &lt;,&gt; &lt;apotekspersonal&gt; &lt;eller sjuksköterska&gt;.</w:t>
      </w:r>
      <w:r w:rsidRPr="008A40F8">
        <w:rPr>
          <w:color w:val="FF0000"/>
        </w:rPr>
        <w:t xml:space="preserve"> </w:t>
      </w:r>
      <w:r w:rsidRPr="008A40F8">
        <w:t xml:space="preserve">Detta gäller även eventuella biverkningar som inte nämns i denna information. Du kan också rapportera biverkningar direkt via det nationella rapporteringssystemet listat i </w:t>
      </w:r>
      <w:bookmarkStart w:id="46" w:name="_Hlk97737025"/>
      <w:hyperlink r:id="rId9" w:history="1">
        <w:r w:rsidRPr="008A40F8">
          <w:rPr>
            <w:rStyle w:val="Hyperlink"/>
          </w:rPr>
          <w:t>Bilaga V</w:t>
        </w:r>
      </w:hyperlink>
      <w:bookmarkEnd w:id="46"/>
      <w:r w:rsidRPr="008A40F8">
        <w:t>. Genom att rapportera biverkningar kan du bidra till att öka informationen om läkemedlets säkerhet.</w:t>
      </w:r>
    </w:p>
    <w:p w:rsidR="00FD472B" w:rsidP="009F18FE" w14:paraId="2C058AE7" w14:textId="77777777">
      <w:pPr>
        <w:autoSpaceDE w:val="0"/>
        <w:autoSpaceDN w:val="0"/>
        <w:adjustRightInd w:val="0"/>
        <w:spacing w:line="240" w:lineRule="auto"/>
        <w:rPr>
          <w:szCs w:val="22"/>
        </w:rPr>
      </w:pPr>
    </w:p>
    <w:p w:rsidR="009F18FE" w:rsidRPr="008A40F8" w:rsidP="009F18FE" w14:paraId="6BAE8539" w14:textId="77777777">
      <w:pPr>
        <w:autoSpaceDE w:val="0"/>
        <w:autoSpaceDN w:val="0"/>
        <w:adjustRightInd w:val="0"/>
        <w:spacing w:line="240" w:lineRule="auto"/>
        <w:rPr>
          <w:szCs w:val="22"/>
        </w:rPr>
      </w:pPr>
    </w:p>
    <w:p w:rsidR="001B5689" w:rsidP="009F18FE" w14:paraId="2139DC96"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7" w:name="_Toc105589602"/>
      <w:bookmarkStart w:id="48" w:name="_Hlk74322065"/>
      <w:r w:rsidRPr="008A40F8">
        <w:rPr>
          <w:bCs/>
          <w:caps w:val="0"/>
          <w:sz w:val="22"/>
          <w:szCs w:val="22"/>
        </w:rPr>
        <w:t>Hur X ska förvaras</w:t>
      </w:r>
      <w:bookmarkEnd w:id="47"/>
    </w:p>
    <w:p w:rsidR="009F18FE" w:rsidRPr="009F18FE" w:rsidP="009F18FE" w14:paraId="43D02A27" w14:textId="77777777">
      <w:pPr>
        <w:rPr>
          <w:rFonts w:eastAsia="SimSun"/>
        </w:rPr>
      </w:pPr>
    </w:p>
    <w:p w:rsidR="008926A0" w:rsidRPr="008A40F8" w:rsidP="009F18FE" w14:paraId="23EDF4D5" w14:textId="77777777">
      <w:pPr>
        <w:numPr>
          <w:ilvl w:val="12"/>
          <w:numId w:val="0"/>
        </w:numPr>
        <w:tabs>
          <w:tab w:val="clear" w:pos="567"/>
        </w:tabs>
        <w:spacing w:line="240" w:lineRule="auto"/>
        <w:ind w:right="-2"/>
        <w:rPr>
          <w:noProof/>
          <w:szCs w:val="22"/>
        </w:rPr>
      </w:pPr>
      <w:r w:rsidRPr="008A40F8">
        <w:t>&lt;Följande uppgifter är endast avsedda för läkare.&gt;</w:t>
      </w:r>
    </w:p>
    <w:p w:rsidR="008926A0" w:rsidRPr="008A40F8" w:rsidP="009F18FE" w14:paraId="7AD660F9" w14:textId="77777777">
      <w:pPr>
        <w:numPr>
          <w:ilvl w:val="12"/>
          <w:numId w:val="0"/>
        </w:numPr>
        <w:tabs>
          <w:tab w:val="clear" w:pos="567"/>
        </w:tabs>
        <w:spacing w:line="240" w:lineRule="auto"/>
        <w:ind w:right="-2"/>
        <w:rPr>
          <w:noProof/>
          <w:szCs w:val="22"/>
        </w:rPr>
      </w:pPr>
    </w:p>
    <w:p w:rsidR="00B52448" w:rsidRPr="008A40F8" w:rsidP="009F18FE" w14:paraId="0D53293F" w14:textId="77777777">
      <w:pPr>
        <w:numPr>
          <w:ilvl w:val="12"/>
          <w:numId w:val="0"/>
        </w:numPr>
        <w:tabs>
          <w:tab w:val="clear" w:pos="567"/>
        </w:tabs>
        <w:spacing w:line="240" w:lineRule="auto"/>
        <w:ind w:right="-2"/>
        <w:rPr>
          <w:noProof/>
          <w:szCs w:val="22"/>
        </w:rPr>
      </w:pPr>
      <w:r w:rsidRPr="008A40F8">
        <w:t xml:space="preserve">Används före utgångsdatum som anges på &lt;etiketten&gt; &lt;kartongen&gt; </w:t>
      </w:r>
      <w:r w:rsidRPr="008A40F8">
        <w:t>&lt;flaskan&gt; &lt;…&gt; &lt;efter {förkortning som används för utgångsdatum}.&gt;</w:t>
      </w:r>
    </w:p>
    <w:bookmarkEnd w:id="48"/>
    <w:p w:rsidR="001B5689" w:rsidRPr="008A40F8" w:rsidP="009F18FE" w14:paraId="4A6201DF" w14:textId="77777777">
      <w:pPr>
        <w:numPr>
          <w:ilvl w:val="12"/>
          <w:numId w:val="0"/>
        </w:numPr>
        <w:tabs>
          <w:tab w:val="clear" w:pos="567"/>
        </w:tabs>
        <w:spacing w:line="240" w:lineRule="auto"/>
        <w:ind w:right="-2"/>
        <w:rPr>
          <w:noProof/>
          <w:szCs w:val="22"/>
        </w:rPr>
      </w:pPr>
    </w:p>
    <w:p w:rsidR="001B5689" w:rsidRPr="008A40F8" w:rsidP="009F18FE" w14:paraId="2CEE9364" w14:textId="77777777">
      <w:pPr>
        <w:numPr>
          <w:ilvl w:val="12"/>
          <w:numId w:val="0"/>
        </w:numPr>
        <w:tabs>
          <w:tab w:val="clear" w:pos="567"/>
        </w:tabs>
        <w:spacing w:line="240" w:lineRule="auto"/>
        <w:ind w:right="-2"/>
        <w:rPr>
          <w:noProof/>
          <w:szCs w:val="22"/>
        </w:rPr>
      </w:pPr>
      <w:r w:rsidRPr="008A40F8">
        <w:t>&lt;Använd inte detta läkemedel om du lägger märke till {beskrivning av synliga försämringar}.&gt;</w:t>
      </w:r>
    </w:p>
    <w:p w:rsidR="00781E82" w:rsidP="009F18FE" w14:paraId="579932D3" w14:textId="77777777">
      <w:pPr>
        <w:widowControl w:val="0"/>
        <w:tabs>
          <w:tab w:val="clear" w:pos="567"/>
        </w:tabs>
        <w:autoSpaceDE w:val="0"/>
        <w:autoSpaceDN w:val="0"/>
        <w:spacing w:line="240" w:lineRule="auto"/>
        <w:rPr>
          <w:sz w:val="24"/>
          <w:szCs w:val="22"/>
        </w:rPr>
      </w:pPr>
    </w:p>
    <w:p w:rsidR="009F18FE" w:rsidRPr="008A40F8" w:rsidP="009F18FE" w14:paraId="2B3FBE24" w14:textId="77777777">
      <w:pPr>
        <w:widowControl w:val="0"/>
        <w:tabs>
          <w:tab w:val="clear" w:pos="567"/>
        </w:tabs>
        <w:autoSpaceDE w:val="0"/>
        <w:autoSpaceDN w:val="0"/>
        <w:spacing w:line="240" w:lineRule="auto"/>
        <w:rPr>
          <w:sz w:val="24"/>
          <w:szCs w:val="22"/>
        </w:rPr>
      </w:pPr>
    </w:p>
    <w:p w:rsidR="001B5689" w:rsidP="009F18FE" w14:paraId="476E3DB9"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9" w:name="_Toc105589603"/>
      <w:r w:rsidRPr="008A40F8">
        <w:rPr>
          <w:bCs/>
          <w:caps w:val="0"/>
          <w:sz w:val="22"/>
          <w:szCs w:val="22"/>
        </w:rPr>
        <w:t>Förpackningens innehåll och övriga upplysningar</w:t>
      </w:r>
      <w:bookmarkEnd w:id="49"/>
    </w:p>
    <w:p w:rsidR="009F18FE" w:rsidRPr="009F18FE" w:rsidP="009F18FE" w14:paraId="6B42C975" w14:textId="77777777">
      <w:pPr>
        <w:rPr>
          <w:rFonts w:eastAsia="SimSun"/>
        </w:rPr>
      </w:pPr>
    </w:p>
    <w:p w:rsidR="00B52448" w:rsidP="009F18FE" w14:paraId="7C3772E1" w14:textId="77777777">
      <w:pPr>
        <w:numPr>
          <w:ilvl w:val="12"/>
          <w:numId w:val="0"/>
        </w:numPr>
        <w:tabs>
          <w:tab w:val="clear" w:pos="567"/>
        </w:tabs>
        <w:spacing w:line="240" w:lineRule="auto"/>
        <w:ind w:right="-2"/>
        <w:rPr>
          <w:b/>
        </w:rPr>
      </w:pPr>
      <w:r w:rsidRPr="008A40F8">
        <w:rPr>
          <w:b/>
        </w:rPr>
        <w:t>Innehållsdeklaration</w:t>
      </w:r>
    </w:p>
    <w:p w:rsidR="009F18FE" w:rsidRPr="008A40F8" w:rsidP="009F18FE" w14:paraId="763F18CC" w14:textId="77777777">
      <w:pPr>
        <w:numPr>
          <w:ilvl w:val="12"/>
          <w:numId w:val="0"/>
        </w:numPr>
        <w:tabs>
          <w:tab w:val="clear" w:pos="567"/>
        </w:tabs>
        <w:spacing w:line="240" w:lineRule="auto"/>
        <w:ind w:right="-2"/>
        <w:rPr>
          <w:b/>
        </w:rPr>
      </w:pPr>
    </w:p>
    <w:p w:rsidR="00B52448" w:rsidRPr="008A40F8" w:rsidP="009F18FE" w14:paraId="6DA73C13" w14:textId="77777777">
      <w:pPr>
        <w:keepNext/>
        <w:numPr>
          <w:ilvl w:val="0"/>
          <w:numId w:val="1"/>
        </w:numPr>
        <w:tabs>
          <w:tab w:val="clear" w:pos="567"/>
        </w:tabs>
        <w:spacing w:line="240" w:lineRule="auto"/>
        <w:ind w:left="567" w:right="-2" w:hanging="567"/>
        <w:rPr>
          <w:noProof/>
          <w:szCs w:val="22"/>
        </w:rPr>
      </w:pPr>
      <w:r w:rsidRPr="008A40F8">
        <w:t xml:space="preserve">Den (De) aktiva </w:t>
      </w:r>
      <w:r w:rsidRPr="008A40F8">
        <w:t>substansen (substanserna) är …</w:t>
      </w:r>
    </w:p>
    <w:p w:rsidR="001B5689" w:rsidRPr="008A40F8" w:rsidP="009F18FE" w14:paraId="43B88962" w14:textId="77777777">
      <w:pPr>
        <w:keepNext/>
        <w:numPr>
          <w:ilvl w:val="0"/>
          <w:numId w:val="1"/>
        </w:numPr>
        <w:tabs>
          <w:tab w:val="clear" w:pos="567"/>
        </w:tabs>
        <w:spacing w:line="240" w:lineRule="auto"/>
        <w:ind w:left="567" w:right="-2" w:hanging="567"/>
        <w:rPr>
          <w:noProof/>
          <w:szCs w:val="22"/>
        </w:rPr>
      </w:pPr>
      <w:r w:rsidRPr="008A40F8">
        <w:t xml:space="preserve">Övrigt (Övriga) &lt;innehållsämne(n)&gt; &lt;(hjälpämne(n))&gt; är … </w:t>
      </w:r>
    </w:p>
    <w:p w:rsidR="001B5689" w:rsidRPr="008A40F8" w:rsidP="009F18FE" w14:paraId="197B3E69" w14:textId="77777777">
      <w:pPr>
        <w:numPr>
          <w:ilvl w:val="12"/>
          <w:numId w:val="0"/>
        </w:numPr>
        <w:tabs>
          <w:tab w:val="clear" w:pos="567"/>
        </w:tabs>
        <w:spacing w:line="240" w:lineRule="auto"/>
        <w:ind w:right="-2"/>
        <w:rPr>
          <w:noProof/>
          <w:szCs w:val="22"/>
        </w:rPr>
      </w:pPr>
    </w:p>
    <w:p w:rsidR="00A24759" w:rsidRPr="008A40F8" w:rsidP="009F18FE" w14:paraId="2815F266" w14:textId="77777777">
      <w:pPr>
        <w:numPr>
          <w:ilvl w:val="12"/>
          <w:numId w:val="0"/>
        </w:numPr>
        <w:tabs>
          <w:tab w:val="clear" w:pos="567"/>
        </w:tabs>
        <w:spacing w:line="240" w:lineRule="auto"/>
        <w:ind w:right="-2"/>
        <w:rPr>
          <w:szCs w:val="22"/>
        </w:rPr>
      </w:pPr>
      <w:bookmarkStart w:id="50" w:name="_Hlk97290840"/>
      <w:r w:rsidRPr="008A40F8">
        <w:t>Detta läkemedel innehåller genetiskt modifierade mänskliga celler &lt;från blod&gt;.</w:t>
      </w:r>
    </w:p>
    <w:bookmarkEnd w:id="50"/>
    <w:p w:rsidR="00A24759" w:rsidRPr="008A40F8" w:rsidP="009F18FE" w14:paraId="6D010BFE" w14:textId="77777777">
      <w:pPr>
        <w:numPr>
          <w:ilvl w:val="12"/>
          <w:numId w:val="0"/>
        </w:numPr>
        <w:tabs>
          <w:tab w:val="clear" w:pos="567"/>
        </w:tabs>
        <w:spacing w:line="240" w:lineRule="auto"/>
        <w:ind w:right="-2"/>
        <w:rPr>
          <w:noProof/>
          <w:szCs w:val="22"/>
        </w:rPr>
      </w:pPr>
    </w:p>
    <w:p w:rsidR="001B5689" w:rsidRPr="008A40F8" w:rsidP="009F18FE" w14:paraId="5C36006A" w14:textId="77777777">
      <w:pPr>
        <w:numPr>
          <w:ilvl w:val="12"/>
          <w:numId w:val="0"/>
        </w:numPr>
        <w:tabs>
          <w:tab w:val="clear" w:pos="567"/>
        </w:tabs>
        <w:spacing w:line="240" w:lineRule="auto"/>
        <w:ind w:right="-2"/>
        <w:rPr>
          <w:b/>
        </w:rPr>
      </w:pPr>
      <w:r w:rsidRPr="008A40F8">
        <w:rPr>
          <w:b/>
        </w:rPr>
        <w:t>Läkemedlets utseende och förpackningsstorlekar</w:t>
      </w:r>
    </w:p>
    <w:p w:rsidR="001B5689" w:rsidRPr="008A40F8" w:rsidP="009F18FE" w14:paraId="1EBAC724" w14:textId="77777777">
      <w:pPr>
        <w:numPr>
          <w:ilvl w:val="12"/>
          <w:numId w:val="0"/>
        </w:numPr>
        <w:tabs>
          <w:tab w:val="clear" w:pos="567"/>
        </w:tabs>
        <w:spacing w:line="240" w:lineRule="auto"/>
      </w:pPr>
    </w:p>
    <w:p w:rsidR="001B5689" w:rsidP="009F18FE" w14:paraId="7E766161" w14:textId="77777777">
      <w:pPr>
        <w:numPr>
          <w:ilvl w:val="12"/>
          <w:numId w:val="0"/>
        </w:numPr>
        <w:tabs>
          <w:tab w:val="clear" w:pos="567"/>
        </w:tabs>
        <w:spacing w:line="240" w:lineRule="auto"/>
        <w:ind w:right="-2"/>
        <w:rPr>
          <w:b/>
        </w:rPr>
      </w:pPr>
      <w:r w:rsidRPr="008A40F8">
        <w:rPr>
          <w:b/>
        </w:rPr>
        <w:t>Innehavare av godkännande för försäljning och tillverkare</w:t>
      </w:r>
    </w:p>
    <w:p w:rsidR="009F18FE" w:rsidRPr="008A40F8" w:rsidP="009F18FE" w14:paraId="1E82B403" w14:textId="77777777">
      <w:pPr>
        <w:numPr>
          <w:ilvl w:val="12"/>
          <w:numId w:val="0"/>
        </w:numPr>
        <w:tabs>
          <w:tab w:val="clear" w:pos="567"/>
        </w:tabs>
        <w:spacing w:line="240" w:lineRule="auto"/>
        <w:ind w:right="-2"/>
        <w:rPr>
          <w:b/>
        </w:rPr>
      </w:pPr>
    </w:p>
    <w:p w:rsidR="001B5689" w:rsidRPr="008A40F8" w:rsidP="009F18FE" w14:paraId="17408E9D" w14:textId="77777777">
      <w:pPr>
        <w:tabs>
          <w:tab w:val="clear" w:pos="567"/>
        </w:tabs>
        <w:spacing w:line="240" w:lineRule="auto"/>
        <w:rPr>
          <w:b/>
          <w:noProof/>
          <w:szCs w:val="22"/>
        </w:rPr>
      </w:pPr>
      <w:r w:rsidRPr="008A40F8">
        <w:t>{Namn och adress}</w:t>
      </w:r>
    </w:p>
    <w:p w:rsidR="001B5689" w:rsidRPr="008A40F8" w:rsidP="009F18FE" w14:paraId="22ABE75E" w14:textId="77777777">
      <w:pPr>
        <w:tabs>
          <w:tab w:val="clear" w:pos="567"/>
        </w:tabs>
        <w:spacing w:line="240" w:lineRule="auto"/>
        <w:rPr>
          <w:noProof/>
          <w:szCs w:val="22"/>
        </w:rPr>
      </w:pPr>
      <w:r w:rsidRPr="008A40F8">
        <w:t>&lt;{tfn}&gt;</w:t>
      </w:r>
    </w:p>
    <w:p w:rsidR="001B5689" w:rsidRPr="008A40F8" w:rsidP="009F18FE" w14:paraId="37D7BBD1" w14:textId="77777777">
      <w:pPr>
        <w:tabs>
          <w:tab w:val="clear" w:pos="567"/>
        </w:tabs>
        <w:spacing w:line="240" w:lineRule="auto"/>
        <w:rPr>
          <w:noProof/>
          <w:szCs w:val="22"/>
        </w:rPr>
      </w:pPr>
      <w:r w:rsidRPr="008A40F8">
        <w:t>&lt;{fax}&gt;</w:t>
      </w:r>
    </w:p>
    <w:p w:rsidR="001B5689" w:rsidRPr="008A40F8" w:rsidP="009F18FE" w14:paraId="6A4D2361" w14:textId="77777777">
      <w:pPr>
        <w:numPr>
          <w:ilvl w:val="12"/>
          <w:numId w:val="0"/>
        </w:numPr>
        <w:tabs>
          <w:tab w:val="clear" w:pos="567"/>
        </w:tabs>
        <w:spacing w:line="240" w:lineRule="auto"/>
        <w:ind w:right="-2"/>
        <w:rPr>
          <w:noProof/>
          <w:szCs w:val="22"/>
        </w:rPr>
      </w:pPr>
      <w:r w:rsidRPr="008A40F8">
        <w:t>&lt;{e-post}&gt;</w:t>
      </w:r>
    </w:p>
    <w:p w:rsidR="001B5689" w:rsidRPr="008A40F8" w:rsidP="009F18FE" w14:paraId="2C533401" w14:textId="77777777">
      <w:pPr>
        <w:numPr>
          <w:ilvl w:val="12"/>
          <w:numId w:val="0"/>
        </w:numPr>
        <w:tabs>
          <w:tab w:val="clear" w:pos="567"/>
        </w:tabs>
        <w:spacing w:line="240" w:lineRule="auto"/>
        <w:ind w:right="-2"/>
        <w:rPr>
          <w:noProof/>
          <w:szCs w:val="22"/>
        </w:rPr>
      </w:pPr>
    </w:p>
    <w:p w:rsidR="001B5689" w:rsidRPr="008A40F8" w:rsidP="009F18FE" w14:paraId="0EFED632" w14:textId="77777777">
      <w:pPr>
        <w:numPr>
          <w:ilvl w:val="12"/>
          <w:numId w:val="0"/>
        </w:numPr>
        <w:tabs>
          <w:tab w:val="clear" w:pos="567"/>
        </w:tabs>
        <w:spacing w:line="240" w:lineRule="auto"/>
        <w:ind w:right="-2"/>
        <w:rPr>
          <w:noProof/>
          <w:szCs w:val="22"/>
        </w:rPr>
      </w:pPr>
      <w:r w:rsidRPr="008A40F8">
        <w:t>Kontakta ombudet för innehavaren av godkännandet för försäljning om du vill veta mer om detta läkemedel:</w:t>
      </w:r>
    </w:p>
    <w:p w:rsidR="001B5689" w:rsidRPr="008A40F8" w:rsidP="009F18FE" w14:paraId="616BE8BF" w14:textId="77777777">
      <w:pPr>
        <w:spacing w:line="240" w:lineRule="auto"/>
        <w:rPr>
          <w:noProof/>
          <w:szCs w:val="22"/>
        </w:rPr>
      </w:pPr>
    </w:p>
    <w:tbl>
      <w:tblPr>
        <w:tblW w:w="9464" w:type="dxa"/>
        <w:tblInd w:w="-142" w:type="dxa"/>
        <w:tblLayout w:type="fixed"/>
        <w:tblLook w:val="0000"/>
      </w:tblPr>
      <w:tblGrid>
        <w:gridCol w:w="4786"/>
        <w:gridCol w:w="4678"/>
      </w:tblGrid>
      <w:tr w14:paraId="39AC8C55" w14:textId="77777777" w:rsidTr="0038115F">
        <w:tblPrEx>
          <w:tblW w:w="9464" w:type="dxa"/>
          <w:tblInd w:w="-142" w:type="dxa"/>
          <w:tblLayout w:type="fixed"/>
          <w:tblLook w:val="0000"/>
        </w:tblPrEx>
        <w:tc>
          <w:tcPr>
            <w:tcW w:w="4786" w:type="dxa"/>
          </w:tcPr>
          <w:p w:rsidR="001B5689" w:rsidRPr="00D8625D" w:rsidP="009F18FE" w14:paraId="03CCC427" w14:textId="77777777">
            <w:pPr>
              <w:spacing w:line="240" w:lineRule="auto"/>
            </w:pPr>
            <w:r w:rsidRPr="00D8625D">
              <w:rPr>
                <w:b/>
              </w:rPr>
              <w:t>België/Belgique/Belgien</w:t>
            </w:r>
          </w:p>
          <w:p w:rsidR="001B5689" w:rsidRPr="00D8625D" w:rsidP="009F18FE" w14:paraId="618DBAB2" w14:textId="77777777">
            <w:pPr>
              <w:spacing w:line="240" w:lineRule="auto"/>
            </w:pPr>
            <w:r w:rsidRPr="00D8625D">
              <w:t>{Nom/Naam/Name}</w:t>
            </w:r>
          </w:p>
          <w:p w:rsidR="001B5689" w:rsidRPr="00D8625D" w:rsidP="009F18FE" w14:paraId="15403727" w14:textId="77777777">
            <w:pPr>
              <w:spacing w:line="240" w:lineRule="auto"/>
            </w:pPr>
            <w:r w:rsidRPr="00D8625D">
              <w:t>&lt;{Adresse/Adres/Anschrift }</w:t>
            </w:r>
          </w:p>
          <w:p w:rsidR="001B5689" w:rsidRPr="00D8625D" w:rsidP="009F18FE" w14:paraId="5B9089A4" w14:textId="77777777">
            <w:pPr>
              <w:spacing w:line="240" w:lineRule="auto"/>
            </w:pPr>
            <w:r w:rsidRPr="00D8625D">
              <w:t>B-0000 {Localité/Stad/Stadt}&gt;</w:t>
            </w:r>
          </w:p>
          <w:p w:rsidR="001B5689" w:rsidRPr="00D8625D" w:rsidP="009F18FE" w14:paraId="52FD3470" w14:textId="77777777">
            <w:pPr>
              <w:spacing w:line="240" w:lineRule="auto"/>
            </w:pPr>
            <w:r w:rsidRPr="00D8625D">
              <w:t>Tél/Tel: +{N° de téléphone/Telefoonnummer/</w:t>
            </w:r>
          </w:p>
          <w:p w:rsidR="001B5689" w:rsidRPr="008A40F8" w:rsidP="009F18FE" w14:paraId="56D1A10D" w14:textId="77777777">
            <w:pPr>
              <w:spacing w:line="240" w:lineRule="auto"/>
            </w:pPr>
            <w:r w:rsidRPr="008A40F8">
              <w:rPr>
                <w:lang w:val="de-DE"/>
              </w:rPr>
              <w:t>Telefonnummer}</w:t>
            </w:r>
          </w:p>
          <w:p w:rsidR="001B5689" w:rsidRPr="008A40F8" w:rsidP="009F18FE" w14:paraId="431C4CEF" w14:textId="77777777">
            <w:pPr>
              <w:spacing w:line="240" w:lineRule="auto"/>
              <w:ind w:right="34"/>
              <w:rPr>
                <w:noProof/>
                <w:szCs w:val="22"/>
              </w:rPr>
            </w:pPr>
            <w:r w:rsidRPr="008A40F8">
              <w:rPr>
                <w:szCs w:val="22"/>
              </w:rPr>
              <w:t>&lt;{e-mail}&gt;</w:t>
            </w:r>
          </w:p>
          <w:p w:rsidR="001B5689" w:rsidRPr="008A40F8" w:rsidP="009F18FE" w14:paraId="2FC0452A" w14:textId="77777777">
            <w:pPr>
              <w:spacing w:line="240" w:lineRule="auto"/>
              <w:ind w:right="34"/>
              <w:rPr>
                <w:noProof/>
                <w:szCs w:val="22"/>
              </w:rPr>
            </w:pPr>
          </w:p>
        </w:tc>
        <w:tc>
          <w:tcPr>
            <w:tcW w:w="4678" w:type="dxa"/>
          </w:tcPr>
          <w:p w:rsidR="001B5689" w:rsidRPr="008A40F8" w:rsidP="009F18FE" w14:paraId="7E2A3C03" w14:textId="77777777">
            <w:pPr>
              <w:autoSpaceDE w:val="0"/>
              <w:autoSpaceDN w:val="0"/>
              <w:adjustRightInd w:val="0"/>
              <w:spacing w:line="240" w:lineRule="auto"/>
              <w:rPr>
                <w:noProof/>
                <w:szCs w:val="22"/>
              </w:rPr>
            </w:pPr>
            <w:r w:rsidRPr="008A40F8">
              <w:rPr>
                <w:b/>
                <w:szCs w:val="22"/>
              </w:rPr>
              <w:t>Lietuva</w:t>
            </w:r>
          </w:p>
          <w:p w:rsidR="001B5689" w:rsidRPr="008A40F8" w:rsidP="009F18FE" w14:paraId="354D448A" w14:textId="77777777">
            <w:pPr>
              <w:autoSpaceDE w:val="0"/>
              <w:autoSpaceDN w:val="0"/>
              <w:adjustRightInd w:val="0"/>
              <w:spacing w:line="240" w:lineRule="auto"/>
              <w:rPr>
                <w:noProof/>
                <w:szCs w:val="22"/>
              </w:rPr>
            </w:pPr>
            <w:r w:rsidRPr="008A40F8">
              <w:rPr>
                <w:szCs w:val="22"/>
              </w:rPr>
              <w:t>{pavadinimas}</w:t>
            </w:r>
          </w:p>
          <w:p w:rsidR="001B5689" w:rsidRPr="008A40F8" w:rsidP="009F18FE" w14:paraId="704B28F0" w14:textId="77777777">
            <w:pPr>
              <w:autoSpaceDE w:val="0"/>
              <w:autoSpaceDN w:val="0"/>
              <w:adjustRightInd w:val="0"/>
              <w:spacing w:line="240" w:lineRule="auto"/>
              <w:rPr>
                <w:noProof/>
                <w:szCs w:val="22"/>
              </w:rPr>
            </w:pPr>
            <w:r w:rsidRPr="008A40F8">
              <w:rPr>
                <w:szCs w:val="22"/>
              </w:rPr>
              <w:t>&lt;{adresas}</w:t>
            </w:r>
          </w:p>
          <w:p w:rsidR="001B5689" w:rsidRPr="008A40F8" w:rsidP="009F18FE" w14:paraId="0E6E71FB" w14:textId="77777777">
            <w:pPr>
              <w:autoSpaceDE w:val="0"/>
              <w:autoSpaceDN w:val="0"/>
              <w:adjustRightInd w:val="0"/>
              <w:spacing w:line="240" w:lineRule="auto"/>
              <w:rPr>
                <w:noProof/>
                <w:szCs w:val="22"/>
              </w:rPr>
            </w:pPr>
            <w:r w:rsidRPr="008A40F8">
              <w:rPr>
                <w:szCs w:val="22"/>
              </w:rPr>
              <w:t>LT {pašto indeksas} {miestas}&gt;</w:t>
            </w:r>
          </w:p>
          <w:p w:rsidR="001B5689" w:rsidRPr="00D8625D" w:rsidP="009F18FE" w14:paraId="3E176826" w14:textId="77777777">
            <w:pPr>
              <w:autoSpaceDE w:val="0"/>
              <w:autoSpaceDN w:val="0"/>
              <w:adjustRightInd w:val="0"/>
              <w:spacing w:line="240" w:lineRule="auto"/>
              <w:rPr>
                <w:noProof/>
                <w:szCs w:val="22"/>
                <w:lang w:val="it-IT"/>
              </w:rPr>
            </w:pPr>
            <w:r w:rsidRPr="008A40F8">
              <w:rPr>
                <w:szCs w:val="22"/>
                <w:lang w:val="it-IT"/>
              </w:rPr>
              <w:t>Tel: + {telefono numeris}</w:t>
            </w:r>
          </w:p>
          <w:p w:rsidR="001B5689" w:rsidRPr="00D8625D" w:rsidP="009F18FE" w14:paraId="23035BF6" w14:textId="77777777">
            <w:pPr>
              <w:autoSpaceDE w:val="0"/>
              <w:autoSpaceDN w:val="0"/>
              <w:adjustRightInd w:val="0"/>
              <w:spacing w:line="240" w:lineRule="auto"/>
              <w:rPr>
                <w:noProof/>
                <w:szCs w:val="22"/>
                <w:lang w:val="it-IT"/>
              </w:rPr>
            </w:pPr>
            <w:r w:rsidRPr="008A40F8">
              <w:rPr>
                <w:szCs w:val="22"/>
                <w:lang w:val="it-IT"/>
              </w:rPr>
              <w:t>&lt;{e-mail}&gt;</w:t>
            </w:r>
          </w:p>
          <w:p w:rsidR="001B5689" w:rsidRPr="008A40F8" w:rsidP="009F18FE" w14:paraId="52EBC442" w14:textId="77777777">
            <w:pPr>
              <w:autoSpaceDE w:val="0"/>
              <w:autoSpaceDN w:val="0"/>
              <w:adjustRightInd w:val="0"/>
              <w:spacing w:line="240" w:lineRule="auto"/>
              <w:rPr>
                <w:noProof/>
                <w:szCs w:val="22"/>
                <w:lang w:val="it-IT"/>
              </w:rPr>
            </w:pPr>
          </w:p>
          <w:p w:rsidR="001B5689" w:rsidRPr="008A40F8" w:rsidP="009F18FE" w14:paraId="39D4F44A" w14:textId="77777777">
            <w:pPr>
              <w:suppressAutoHyphens/>
              <w:spacing w:line="240" w:lineRule="auto"/>
              <w:rPr>
                <w:noProof/>
                <w:szCs w:val="22"/>
                <w:lang w:val="it-IT"/>
              </w:rPr>
            </w:pPr>
          </w:p>
        </w:tc>
      </w:tr>
      <w:tr w14:paraId="1D13A94E" w14:textId="77777777" w:rsidTr="0038115F">
        <w:tblPrEx>
          <w:tblW w:w="9464" w:type="dxa"/>
          <w:tblInd w:w="-142" w:type="dxa"/>
          <w:tblLayout w:type="fixed"/>
          <w:tblLook w:val="0000"/>
        </w:tblPrEx>
        <w:tc>
          <w:tcPr>
            <w:tcW w:w="4786" w:type="dxa"/>
          </w:tcPr>
          <w:p w:rsidR="001B5689" w:rsidRPr="00D8625D" w:rsidP="009F18FE" w14:paraId="2B905D5D" w14:textId="77777777">
            <w:pPr>
              <w:autoSpaceDE w:val="0"/>
              <w:autoSpaceDN w:val="0"/>
              <w:adjustRightInd w:val="0"/>
              <w:spacing w:line="240" w:lineRule="auto"/>
              <w:rPr>
                <w:b/>
                <w:bCs/>
                <w:szCs w:val="22"/>
                <w:lang w:val="it-IT"/>
              </w:rPr>
            </w:pPr>
            <w:r w:rsidRPr="008A40F8">
              <w:rPr>
                <w:b/>
                <w:bCs/>
                <w:szCs w:val="22"/>
              </w:rPr>
              <w:t>България</w:t>
            </w:r>
          </w:p>
          <w:p w:rsidR="001B5689" w:rsidRPr="00D8625D" w:rsidP="009F18FE" w14:paraId="5C5A935F" w14:textId="77777777">
            <w:pPr>
              <w:autoSpaceDE w:val="0"/>
              <w:autoSpaceDN w:val="0"/>
              <w:adjustRightInd w:val="0"/>
              <w:spacing w:line="240" w:lineRule="auto"/>
              <w:rPr>
                <w:szCs w:val="22"/>
                <w:lang w:val="it-IT"/>
              </w:rPr>
            </w:pPr>
            <w:r w:rsidRPr="008A40F8">
              <w:rPr>
                <w:szCs w:val="22"/>
                <w:lang w:val="it-IT"/>
              </w:rPr>
              <w:t>{</w:t>
            </w:r>
            <w:r w:rsidRPr="008A40F8">
              <w:rPr>
                <w:szCs w:val="22"/>
              </w:rPr>
              <w:t>Име</w:t>
            </w:r>
            <w:r w:rsidRPr="008A40F8">
              <w:rPr>
                <w:szCs w:val="22"/>
                <w:lang w:val="it-IT"/>
              </w:rPr>
              <w:t>}</w:t>
            </w:r>
          </w:p>
          <w:p w:rsidR="001B5689" w:rsidRPr="00D8625D" w:rsidP="009F18FE" w14:paraId="19D49482" w14:textId="77777777">
            <w:pPr>
              <w:autoSpaceDE w:val="0"/>
              <w:autoSpaceDN w:val="0"/>
              <w:adjustRightInd w:val="0"/>
              <w:spacing w:line="240" w:lineRule="auto"/>
              <w:rPr>
                <w:szCs w:val="22"/>
                <w:lang w:val="it-IT"/>
              </w:rPr>
            </w:pPr>
            <w:r w:rsidRPr="008A40F8">
              <w:rPr>
                <w:szCs w:val="22"/>
                <w:lang w:val="it-IT"/>
              </w:rPr>
              <w:t>&lt;{</w:t>
            </w:r>
            <w:r w:rsidRPr="008A40F8">
              <w:rPr>
                <w:szCs w:val="22"/>
              </w:rPr>
              <w:t>Адрес</w:t>
            </w:r>
            <w:r w:rsidRPr="008A40F8">
              <w:rPr>
                <w:szCs w:val="22"/>
                <w:lang w:val="it-IT"/>
              </w:rPr>
              <w:t>}</w:t>
            </w:r>
          </w:p>
          <w:p w:rsidR="001B5689" w:rsidRPr="00D8625D" w:rsidP="009F18FE" w14:paraId="0B51EF69" w14:textId="77777777">
            <w:pPr>
              <w:autoSpaceDE w:val="0"/>
              <w:autoSpaceDN w:val="0"/>
              <w:adjustRightInd w:val="0"/>
              <w:spacing w:line="240" w:lineRule="auto"/>
              <w:rPr>
                <w:szCs w:val="22"/>
                <w:lang w:val="it-IT"/>
              </w:rPr>
            </w:pPr>
            <w:r w:rsidRPr="008A40F8">
              <w:rPr>
                <w:szCs w:val="22"/>
                <w:lang w:val="it-IT"/>
              </w:rPr>
              <w:t>{</w:t>
            </w:r>
            <w:r w:rsidRPr="008A40F8">
              <w:rPr>
                <w:szCs w:val="22"/>
              </w:rPr>
              <w:t>Град</w:t>
            </w:r>
            <w:r w:rsidRPr="008A40F8">
              <w:rPr>
                <w:szCs w:val="22"/>
                <w:lang w:val="it-IT"/>
              </w:rPr>
              <w:t>} {</w:t>
            </w:r>
            <w:r w:rsidRPr="008A40F8">
              <w:rPr>
                <w:szCs w:val="22"/>
              </w:rPr>
              <w:t>Пощенски</w:t>
            </w:r>
            <w:r w:rsidRPr="008A40F8">
              <w:rPr>
                <w:szCs w:val="22"/>
                <w:lang w:val="it-IT"/>
              </w:rPr>
              <w:t xml:space="preserve"> </w:t>
            </w:r>
            <w:r w:rsidRPr="008A40F8">
              <w:rPr>
                <w:szCs w:val="22"/>
              </w:rPr>
              <w:t>код</w:t>
            </w:r>
            <w:r w:rsidRPr="008A40F8">
              <w:rPr>
                <w:szCs w:val="22"/>
                <w:lang w:val="it-IT"/>
              </w:rPr>
              <w:t>}&gt;</w:t>
            </w:r>
          </w:p>
          <w:p w:rsidR="001B5689" w:rsidRPr="00D8625D" w:rsidP="009F18FE" w14:paraId="615A3AC0" w14:textId="77777777">
            <w:pPr>
              <w:autoSpaceDE w:val="0"/>
              <w:autoSpaceDN w:val="0"/>
              <w:adjustRightInd w:val="0"/>
              <w:spacing w:line="240" w:lineRule="auto"/>
              <w:rPr>
                <w:szCs w:val="22"/>
                <w:lang w:val="it-IT"/>
              </w:rPr>
            </w:pPr>
            <w:r w:rsidRPr="008A40F8">
              <w:rPr>
                <w:szCs w:val="22"/>
                <w:lang w:val="it-IT"/>
              </w:rPr>
              <w:t>Te</w:t>
            </w:r>
            <w:r w:rsidRPr="008A40F8">
              <w:rPr>
                <w:szCs w:val="22"/>
              </w:rPr>
              <w:t>л</w:t>
            </w:r>
            <w:r w:rsidRPr="008A40F8">
              <w:rPr>
                <w:szCs w:val="22"/>
                <w:lang w:val="it-IT"/>
              </w:rPr>
              <w:t>.: +{</w:t>
            </w:r>
            <w:r w:rsidRPr="008A40F8">
              <w:rPr>
                <w:szCs w:val="22"/>
              </w:rPr>
              <w:t>Телефонен</w:t>
            </w:r>
            <w:r w:rsidRPr="008A40F8">
              <w:rPr>
                <w:szCs w:val="22"/>
                <w:lang w:val="it-IT"/>
              </w:rPr>
              <w:t xml:space="preserve"> </w:t>
            </w:r>
            <w:r w:rsidRPr="008A40F8">
              <w:rPr>
                <w:szCs w:val="22"/>
              </w:rPr>
              <w:t>номер</w:t>
            </w:r>
            <w:r w:rsidRPr="008A40F8">
              <w:rPr>
                <w:szCs w:val="22"/>
                <w:lang w:val="it-IT"/>
              </w:rPr>
              <w:t>}</w:t>
            </w:r>
          </w:p>
          <w:p w:rsidR="001B5689" w:rsidRPr="00D8625D" w:rsidP="009F18FE" w14:paraId="5D8CCD03" w14:textId="77777777">
            <w:pPr>
              <w:tabs>
                <w:tab w:val="left" w:pos="-720"/>
              </w:tabs>
              <w:suppressAutoHyphens/>
              <w:spacing w:line="240" w:lineRule="auto"/>
              <w:rPr>
                <w:szCs w:val="22"/>
                <w:lang w:val="it-IT"/>
              </w:rPr>
            </w:pPr>
            <w:r w:rsidRPr="008A40F8">
              <w:rPr>
                <w:szCs w:val="22"/>
                <w:lang w:val="it-IT"/>
              </w:rPr>
              <w:t>&lt;{e-mail}&gt;</w:t>
            </w:r>
          </w:p>
          <w:p w:rsidR="001B5689" w:rsidRPr="008A40F8" w:rsidP="009F18FE" w14:paraId="7DA1D031" w14:textId="77777777">
            <w:pPr>
              <w:tabs>
                <w:tab w:val="left" w:pos="-720"/>
              </w:tabs>
              <w:suppressAutoHyphens/>
              <w:spacing w:line="240" w:lineRule="auto"/>
              <w:rPr>
                <w:noProof/>
                <w:szCs w:val="22"/>
                <w:lang w:val="it-IT"/>
              </w:rPr>
            </w:pPr>
          </w:p>
        </w:tc>
        <w:tc>
          <w:tcPr>
            <w:tcW w:w="4678" w:type="dxa"/>
          </w:tcPr>
          <w:p w:rsidR="001B5689" w:rsidRPr="008A40F8" w:rsidP="009F18FE" w14:paraId="43BCDB6A" w14:textId="77777777">
            <w:pPr>
              <w:tabs>
                <w:tab w:val="left" w:pos="-720"/>
              </w:tabs>
              <w:suppressAutoHyphens/>
              <w:spacing w:line="240" w:lineRule="auto"/>
              <w:rPr>
                <w:noProof/>
                <w:szCs w:val="22"/>
                <w:lang w:val="it-IT"/>
              </w:rPr>
            </w:pPr>
            <w:r w:rsidRPr="008A40F8">
              <w:rPr>
                <w:b/>
                <w:szCs w:val="22"/>
                <w:lang w:val="it-IT"/>
              </w:rPr>
              <w:t>Luxembourg/Luxemburg</w:t>
            </w:r>
          </w:p>
          <w:p w:rsidR="001B5689" w:rsidRPr="008A40F8" w:rsidP="009F18FE" w14:paraId="3F3A55D6" w14:textId="77777777">
            <w:pPr>
              <w:tabs>
                <w:tab w:val="left" w:pos="-720"/>
              </w:tabs>
              <w:suppressAutoHyphens/>
              <w:spacing w:line="240" w:lineRule="auto"/>
              <w:rPr>
                <w:noProof/>
                <w:szCs w:val="22"/>
                <w:lang w:val="it-IT"/>
              </w:rPr>
            </w:pPr>
            <w:r w:rsidRPr="008A40F8">
              <w:rPr>
                <w:szCs w:val="22"/>
                <w:lang w:val="it-IT"/>
              </w:rPr>
              <w:t>{Nom}</w:t>
            </w:r>
          </w:p>
          <w:p w:rsidR="001B5689" w:rsidRPr="008A40F8" w:rsidP="009F18FE" w14:paraId="3BFBD4E6" w14:textId="77777777">
            <w:pPr>
              <w:tabs>
                <w:tab w:val="left" w:pos="-720"/>
              </w:tabs>
              <w:suppressAutoHyphens/>
              <w:spacing w:line="240" w:lineRule="auto"/>
              <w:rPr>
                <w:noProof/>
                <w:szCs w:val="22"/>
                <w:lang w:val="it-IT"/>
              </w:rPr>
            </w:pPr>
            <w:r w:rsidRPr="008A40F8">
              <w:rPr>
                <w:szCs w:val="22"/>
                <w:lang w:val="it-IT"/>
              </w:rPr>
              <w:t>&lt;{Adresse}</w:t>
            </w:r>
          </w:p>
          <w:p w:rsidR="001B5689" w:rsidRPr="008A40F8" w:rsidP="009F18FE" w14:paraId="47235372" w14:textId="77777777">
            <w:pPr>
              <w:tabs>
                <w:tab w:val="left" w:pos="-720"/>
              </w:tabs>
              <w:suppressAutoHyphens/>
              <w:spacing w:line="240" w:lineRule="auto"/>
              <w:rPr>
                <w:noProof/>
                <w:szCs w:val="22"/>
                <w:lang w:val="it-IT"/>
              </w:rPr>
            </w:pPr>
            <w:r w:rsidRPr="008A40F8">
              <w:rPr>
                <w:szCs w:val="22"/>
                <w:lang w:val="it-IT"/>
              </w:rPr>
              <w:t>L-0000 {Localité/Stadt}&gt;</w:t>
            </w:r>
          </w:p>
          <w:p w:rsidR="001B5689" w:rsidRPr="008A40F8" w:rsidP="009F18FE" w14:paraId="314518BA" w14:textId="77777777">
            <w:pPr>
              <w:tabs>
                <w:tab w:val="left" w:pos="-720"/>
              </w:tabs>
              <w:suppressAutoHyphens/>
              <w:spacing w:line="240" w:lineRule="auto"/>
              <w:rPr>
                <w:noProof/>
                <w:szCs w:val="22"/>
                <w:lang w:val="fr-LU"/>
              </w:rPr>
            </w:pPr>
            <w:r w:rsidRPr="008A40F8">
              <w:rPr>
                <w:szCs w:val="22"/>
                <w:lang w:val="fr-FR"/>
              </w:rPr>
              <w:t>Tél/Tel: +{N° de téléphone/Telefonnummer}</w:t>
            </w:r>
          </w:p>
          <w:p w:rsidR="001B5689" w:rsidRPr="008A40F8" w:rsidP="009F18FE" w14:paraId="42D26904" w14:textId="77777777">
            <w:pPr>
              <w:tabs>
                <w:tab w:val="left" w:pos="-720"/>
              </w:tabs>
              <w:suppressAutoHyphens/>
              <w:spacing w:line="240" w:lineRule="auto"/>
              <w:rPr>
                <w:noProof/>
                <w:szCs w:val="22"/>
              </w:rPr>
            </w:pPr>
            <w:r w:rsidRPr="008A40F8">
              <w:rPr>
                <w:szCs w:val="22"/>
              </w:rPr>
              <w:t>&lt;{e-mail}&gt;</w:t>
            </w:r>
          </w:p>
        </w:tc>
      </w:tr>
      <w:tr w14:paraId="1D5B5198" w14:textId="77777777" w:rsidTr="0038115F">
        <w:tblPrEx>
          <w:tblW w:w="9464" w:type="dxa"/>
          <w:tblInd w:w="-142" w:type="dxa"/>
          <w:tblLayout w:type="fixed"/>
          <w:tblLook w:val="0000"/>
        </w:tblPrEx>
        <w:trPr>
          <w:trHeight w:val="1619"/>
        </w:trPr>
        <w:tc>
          <w:tcPr>
            <w:tcW w:w="4786" w:type="dxa"/>
          </w:tcPr>
          <w:p w:rsidR="001B5689" w:rsidRPr="008A40F8" w:rsidP="009F18FE" w14:paraId="1652C990" w14:textId="77777777">
            <w:pPr>
              <w:tabs>
                <w:tab w:val="left" w:pos="-720"/>
              </w:tabs>
              <w:suppressAutoHyphens/>
              <w:spacing w:line="240" w:lineRule="auto"/>
            </w:pPr>
            <w:r w:rsidRPr="008A40F8">
              <w:rPr>
                <w:b/>
              </w:rPr>
              <w:t>Česká republika</w:t>
            </w:r>
          </w:p>
          <w:p w:rsidR="001B5689" w:rsidRPr="008A40F8" w:rsidP="009F18FE" w14:paraId="010B63F2" w14:textId="77777777">
            <w:pPr>
              <w:tabs>
                <w:tab w:val="left" w:pos="-720"/>
              </w:tabs>
              <w:suppressAutoHyphens/>
              <w:spacing w:line="240" w:lineRule="auto"/>
            </w:pPr>
            <w:r w:rsidRPr="008A40F8">
              <w:rPr>
                <w:rFonts w:ascii="Symbol" w:hAnsi="Symbol"/>
                <w:szCs w:val="22"/>
              </w:rPr>
              <w:sym w:font="Symbol" w:char="F07B"/>
            </w:r>
            <w:r w:rsidRPr="008A40F8">
              <w:t>Název</w:t>
            </w:r>
            <w:r w:rsidRPr="008A40F8">
              <w:rPr>
                <w:rFonts w:ascii="Symbol" w:hAnsi="Symbol"/>
                <w:szCs w:val="22"/>
              </w:rPr>
              <w:sym w:font="Symbol" w:char="F07D"/>
            </w:r>
          </w:p>
          <w:p w:rsidR="001B5689" w:rsidRPr="008A40F8" w:rsidP="009F18FE" w14:paraId="2D05EB18" w14:textId="77777777">
            <w:pPr>
              <w:tabs>
                <w:tab w:val="left" w:pos="-720"/>
              </w:tabs>
              <w:suppressAutoHyphens/>
              <w:spacing w:line="240" w:lineRule="auto"/>
            </w:pPr>
            <w:r w:rsidRPr="008A40F8">
              <w:t>&lt;</w:t>
            </w:r>
            <w:r w:rsidRPr="008A40F8">
              <w:rPr>
                <w:rFonts w:ascii="Symbol" w:hAnsi="Symbol"/>
                <w:szCs w:val="22"/>
              </w:rPr>
              <w:sym w:font="Symbol" w:char="F07B"/>
            </w:r>
            <w:r w:rsidRPr="008A40F8">
              <w:t>Adresa</w:t>
            </w:r>
            <w:r w:rsidRPr="008A40F8">
              <w:rPr>
                <w:rFonts w:ascii="Symbol" w:hAnsi="Symbol"/>
                <w:szCs w:val="22"/>
              </w:rPr>
              <w:sym w:font="Symbol" w:char="F07D"/>
            </w:r>
          </w:p>
          <w:p w:rsidR="001B5689" w:rsidRPr="008A40F8" w:rsidP="009F18FE" w14:paraId="5718C9B1" w14:textId="77777777">
            <w:pPr>
              <w:tabs>
                <w:tab w:val="left" w:pos="-720"/>
              </w:tabs>
              <w:suppressAutoHyphens/>
              <w:spacing w:line="240" w:lineRule="auto"/>
            </w:pPr>
            <w:r w:rsidRPr="008A40F8">
              <w:t xml:space="preserve">CZ </w:t>
            </w:r>
            <w:r w:rsidRPr="008A40F8">
              <w:rPr>
                <w:rFonts w:ascii="Symbol" w:hAnsi="Symbol"/>
                <w:szCs w:val="22"/>
              </w:rPr>
              <w:sym w:font="Symbol" w:char="F07B"/>
            </w:r>
            <w:r w:rsidRPr="008A40F8">
              <w:t>město</w:t>
            </w:r>
            <w:r w:rsidRPr="008A40F8">
              <w:rPr>
                <w:rFonts w:ascii="Symbol" w:hAnsi="Symbol"/>
                <w:szCs w:val="22"/>
              </w:rPr>
              <w:sym w:font="Symbol" w:char="F07D"/>
            </w:r>
            <w:r w:rsidRPr="008A40F8">
              <w:t>&gt;</w:t>
            </w:r>
          </w:p>
          <w:p w:rsidR="001B5689" w:rsidRPr="008A40F8" w:rsidP="009F18FE" w14:paraId="6CFE65B3" w14:textId="77777777">
            <w:pPr>
              <w:spacing w:line="240" w:lineRule="auto"/>
            </w:pPr>
            <w:r w:rsidRPr="00D8625D">
              <w:t>Tel: +</w:t>
            </w:r>
            <w:r w:rsidRPr="008A40F8">
              <w:rPr>
                <w:rFonts w:ascii="Symbol" w:hAnsi="Symbol"/>
                <w:szCs w:val="22"/>
              </w:rPr>
              <w:sym w:font="Symbol" w:char="F07B"/>
            </w:r>
            <w:r w:rsidRPr="00D8625D">
              <w:t xml:space="preserve">telefonní </w:t>
            </w:r>
            <w:r w:rsidRPr="00D8625D">
              <w:t>číslo</w:t>
            </w:r>
            <w:r w:rsidRPr="008A40F8">
              <w:rPr>
                <w:rFonts w:ascii="Symbol" w:hAnsi="Symbol"/>
                <w:szCs w:val="22"/>
              </w:rPr>
              <w:sym w:font="Symbol" w:char="F07D"/>
            </w:r>
          </w:p>
          <w:p w:rsidR="001B5689" w:rsidRPr="008A40F8" w:rsidP="009F18FE" w14:paraId="769076D1" w14:textId="77777777">
            <w:pPr>
              <w:tabs>
                <w:tab w:val="left" w:pos="-720"/>
              </w:tabs>
              <w:suppressAutoHyphens/>
              <w:spacing w:line="240" w:lineRule="auto"/>
            </w:pPr>
            <w:r w:rsidRPr="00D8625D">
              <w:t>&lt;{e-mail}&gt;</w:t>
            </w:r>
          </w:p>
          <w:p w:rsidR="001B5689" w:rsidRPr="00D8625D" w:rsidP="009F18FE" w14:paraId="1F2B1442" w14:textId="77777777">
            <w:pPr>
              <w:tabs>
                <w:tab w:val="left" w:pos="-720"/>
              </w:tabs>
              <w:suppressAutoHyphens/>
              <w:spacing w:line="240" w:lineRule="auto"/>
            </w:pPr>
          </w:p>
        </w:tc>
        <w:tc>
          <w:tcPr>
            <w:tcW w:w="4678" w:type="dxa"/>
          </w:tcPr>
          <w:p w:rsidR="001B5689" w:rsidRPr="00D8625D" w:rsidP="009F18FE" w14:paraId="52B4E3D8" w14:textId="77777777">
            <w:pPr>
              <w:spacing w:line="240" w:lineRule="auto"/>
              <w:rPr>
                <w:b/>
              </w:rPr>
            </w:pPr>
            <w:r w:rsidRPr="00D8625D">
              <w:rPr>
                <w:b/>
              </w:rPr>
              <w:t>Magyarország</w:t>
            </w:r>
          </w:p>
          <w:p w:rsidR="001B5689" w:rsidRPr="00D8625D" w:rsidP="009F18FE" w14:paraId="0095B455" w14:textId="77777777">
            <w:pPr>
              <w:spacing w:line="240" w:lineRule="auto"/>
            </w:pPr>
            <w:r w:rsidRPr="00D8625D">
              <w:t>{Név}</w:t>
            </w:r>
          </w:p>
          <w:p w:rsidR="001B5689" w:rsidRPr="00D8625D" w:rsidP="009F18FE" w14:paraId="0A33D2B6" w14:textId="77777777">
            <w:pPr>
              <w:spacing w:line="240" w:lineRule="auto"/>
            </w:pPr>
            <w:r w:rsidRPr="00D8625D">
              <w:t>&lt;{Cím}</w:t>
            </w:r>
          </w:p>
          <w:p w:rsidR="001B5689" w:rsidRPr="00D8625D" w:rsidP="009F18FE" w14:paraId="01273B95" w14:textId="77777777">
            <w:pPr>
              <w:spacing w:line="240" w:lineRule="auto"/>
            </w:pPr>
            <w:r w:rsidRPr="00D8625D">
              <w:t>H-0000 {Város}&gt;</w:t>
            </w:r>
          </w:p>
          <w:p w:rsidR="001B5689" w:rsidRPr="008A40F8" w:rsidP="009F18FE" w14:paraId="5925693B" w14:textId="77777777">
            <w:pPr>
              <w:spacing w:line="240" w:lineRule="auto"/>
              <w:rPr>
                <w:noProof/>
                <w:szCs w:val="22"/>
              </w:rPr>
            </w:pPr>
            <w:r w:rsidRPr="008A40F8">
              <w:rPr>
                <w:szCs w:val="22"/>
              </w:rPr>
              <w:t>Tel.: +{Telefonszám}</w:t>
            </w:r>
          </w:p>
          <w:p w:rsidR="001B5689" w:rsidRPr="008A40F8" w:rsidP="009F18FE" w14:paraId="0B42D112" w14:textId="77777777">
            <w:pPr>
              <w:spacing w:line="240" w:lineRule="auto"/>
              <w:rPr>
                <w:noProof/>
                <w:szCs w:val="22"/>
              </w:rPr>
            </w:pPr>
            <w:r w:rsidRPr="008A40F8">
              <w:rPr>
                <w:szCs w:val="22"/>
              </w:rPr>
              <w:t>&lt;{e-mail}&gt;</w:t>
            </w:r>
          </w:p>
        </w:tc>
      </w:tr>
      <w:tr w14:paraId="6E8D08DA" w14:textId="77777777" w:rsidTr="0038115F">
        <w:tblPrEx>
          <w:tblW w:w="9464" w:type="dxa"/>
          <w:tblInd w:w="-142" w:type="dxa"/>
          <w:tblLayout w:type="fixed"/>
          <w:tblLook w:val="0000"/>
        </w:tblPrEx>
        <w:tc>
          <w:tcPr>
            <w:tcW w:w="4786" w:type="dxa"/>
          </w:tcPr>
          <w:p w:rsidR="001B5689" w:rsidRPr="008A40F8" w:rsidP="009F18FE" w14:paraId="5355F495" w14:textId="77777777">
            <w:pPr>
              <w:spacing w:line="240" w:lineRule="auto"/>
              <w:rPr>
                <w:noProof/>
                <w:szCs w:val="22"/>
              </w:rPr>
            </w:pPr>
            <w:r w:rsidRPr="008A40F8">
              <w:rPr>
                <w:b/>
                <w:szCs w:val="22"/>
              </w:rPr>
              <w:t>Danmark</w:t>
            </w:r>
          </w:p>
          <w:p w:rsidR="001B5689" w:rsidRPr="008A40F8" w:rsidP="009F18FE" w14:paraId="2394D318" w14:textId="77777777">
            <w:pPr>
              <w:spacing w:line="240" w:lineRule="auto"/>
              <w:rPr>
                <w:noProof/>
                <w:szCs w:val="22"/>
              </w:rPr>
            </w:pPr>
            <w:r w:rsidRPr="008A40F8">
              <w:rPr>
                <w:szCs w:val="22"/>
              </w:rPr>
              <w:t>{Navn}</w:t>
            </w:r>
          </w:p>
          <w:p w:rsidR="001B5689" w:rsidRPr="008A40F8" w:rsidP="009F18FE" w14:paraId="1F7306D4" w14:textId="77777777">
            <w:pPr>
              <w:spacing w:line="240" w:lineRule="auto"/>
              <w:rPr>
                <w:noProof/>
                <w:szCs w:val="22"/>
              </w:rPr>
            </w:pPr>
            <w:r w:rsidRPr="008A40F8">
              <w:rPr>
                <w:szCs w:val="22"/>
              </w:rPr>
              <w:t>&lt;{Adresse}</w:t>
            </w:r>
          </w:p>
          <w:p w:rsidR="001B5689" w:rsidRPr="008A40F8" w:rsidP="009F18FE" w14:paraId="1AD9B4F5" w14:textId="77777777">
            <w:pPr>
              <w:spacing w:line="240" w:lineRule="auto"/>
              <w:rPr>
                <w:noProof/>
                <w:szCs w:val="22"/>
              </w:rPr>
            </w:pPr>
            <w:r w:rsidRPr="008A40F8">
              <w:rPr>
                <w:szCs w:val="22"/>
              </w:rPr>
              <w:t>DK-0000 {by}&gt;</w:t>
            </w:r>
          </w:p>
          <w:p w:rsidR="001B5689" w:rsidRPr="008A40F8" w:rsidP="009F18FE" w14:paraId="2CFFC87D" w14:textId="77777777">
            <w:pPr>
              <w:spacing w:line="240" w:lineRule="auto"/>
              <w:rPr>
                <w:noProof/>
                <w:szCs w:val="22"/>
              </w:rPr>
            </w:pPr>
            <w:r w:rsidRPr="008A40F8">
              <w:rPr>
                <w:szCs w:val="22"/>
              </w:rPr>
              <w:t>Tlf</w:t>
            </w:r>
            <w:r>
              <w:rPr>
                <w:szCs w:val="22"/>
              </w:rPr>
              <w:t>.</w:t>
            </w:r>
            <w:r w:rsidRPr="008A40F8">
              <w:rPr>
                <w:szCs w:val="22"/>
              </w:rPr>
              <w:t>: +{Telefonnummer}</w:t>
            </w:r>
          </w:p>
          <w:p w:rsidR="001B5689" w:rsidRPr="008A40F8" w:rsidP="009F18FE" w14:paraId="6BBB20B3" w14:textId="77777777">
            <w:pPr>
              <w:tabs>
                <w:tab w:val="left" w:pos="-720"/>
              </w:tabs>
              <w:suppressAutoHyphens/>
              <w:spacing w:line="240" w:lineRule="auto"/>
              <w:rPr>
                <w:noProof/>
                <w:szCs w:val="22"/>
              </w:rPr>
            </w:pPr>
            <w:r w:rsidRPr="008A40F8">
              <w:rPr>
                <w:szCs w:val="22"/>
              </w:rPr>
              <w:t>&lt;{e-mail}&gt;</w:t>
            </w:r>
          </w:p>
          <w:p w:rsidR="001B5689" w:rsidRPr="008A40F8" w:rsidP="009F18FE" w14:paraId="04E26333" w14:textId="77777777">
            <w:pPr>
              <w:tabs>
                <w:tab w:val="left" w:pos="-720"/>
              </w:tabs>
              <w:suppressAutoHyphens/>
              <w:spacing w:line="240" w:lineRule="auto"/>
              <w:rPr>
                <w:noProof/>
                <w:szCs w:val="22"/>
              </w:rPr>
            </w:pPr>
          </w:p>
        </w:tc>
        <w:tc>
          <w:tcPr>
            <w:tcW w:w="4678" w:type="dxa"/>
          </w:tcPr>
          <w:p w:rsidR="001B5689" w:rsidRPr="008A40F8" w:rsidP="009F18FE" w14:paraId="7C044BDA" w14:textId="77777777">
            <w:pPr>
              <w:spacing w:line="240" w:lineRule="auto"/>
              <w:rPr>
                <w:b/>
                <w:noProof/>
                <w:szCs w:val="22"/>
              </w:rPr>
            </w:pPr>
            <w:r w:rsidRPr="008A40F8">
              <w:rPr>
                <w:b/>
                <w:szCs w:val="22"/>
              </w:rPr>
              <w:t>Malta</w:t>
            </w:r>
          </w:p>
          <w:p w:rsidR="001B5689" w:rsidRPr="008A40F8" w:rsidP="009F18FE" w14:paraId="4BDEF077" w14:textId="77777777">
            <w:pPr>
              <w:spacing w:line="240" w:lineRule="auto"/>
              <w:rPr>
                <w:noProof/>
                <w:szCs w:val="22"/>
              </w:rPr>
            </w:pPr>
            <w:r w:rsidRPr="008A40F8">
              <w:rPr>
                <w:szCs w:val="22"/>
              </w:rPr>
              <w:t>{Isem}</w:t>
            </w:r>
          </w:p>
          <w:p w:rsidR="001B5689" w:rsidRPr="008A40F8" w:rsidP="009F18FE" w14:paraId="42BBF240" w14:textId="77777777">
            <w:pPr>
              <w:spacing w:line="240" w:lineRule="auto"/>
              <w:rPr>
                <w:noProof/>
                <w:szCs w:val="22"/>
              </w:rPr>
            </w:pPr>
            <w:r w:rsidRPr="008A40F8">
              <w:rPr>
                <w:szCs w:val="22"/>
              </w:rPr>
              <w:t>&lt;{Indirizz}</w:t>
            </w:r>
          </w:p>
          <w:p w:rsidR="001B5689" w:rsidRPr="008A40F8" w:rsidP="009F18FE" w14:paraId="3F49661B" w14:textId="77777777">
            <w:pPr>
              <w:spacing w:line="240" w:lineRule="auto"/>
              <w:rPr>
                <w:noProof/>
                <w:szCs w:val="22"/>
              </w:rPr>
            </w:pPr>
            <w:r w:rsidRPr="008A40F8">
              <w:rPr>
                <w:szCs w:val="22"/>
              </w:rPr>
              <w:t>MT-0000 {Belt/Raħal}&gt;</w:t>
            </w:r>
          </w:p>
          <w:p w:rsidR="001B5689" w:rsidRPr="008A40F8" w:rsidP="009F18FE" w14:paraId="7DDEE003" w14:textId="77777777">
            <w:pPr>
              <w:spacing w:line="240" w:lineRule="auto"/>
            </w:pPr>
            <w:r w:rsidRPr="008A40F8">
              <w:t>Tel: +{Numru tat-telefon}</w:t>
            </w:r>
          </w:p>
          <w:p w:rsidR="001B5689" w:rsidRPr="008A40F8" w:rsidP="009F18FE" w14:paraId="6A44DADC" w14:textId="77777777">
            <w:pPr>
              <w:spacing w:line="240" w:lineRule="auto"/>
            </w:pPr>
            <w:r w:rsidRPr="008A40F8">
              <w:t>&lt;{e-mail}&gt;</w:t>
            </w:r>
          </w:p>
        </w:tc>
      </w:tr>
      <w:tr w14:paraId="4124D543" w14:textId="77777777" w:rsidTr="0038115F">
        <w:tblPrEx>
          <w:tblW w:w="9464" w:type="dxa"/>
          <w:tblInd w:w="-142" w:type="dxa"/>
          <w:tblLayout w:type="fixed"/>
          <w:tblLook w:val="0000"/>
        </w:tblPrEx>
        <w:tc>
          <w:tcPr>
            <w:tcW w:w="4786" w:type="dxa"/>
          </w:tcPr>
          <w:p w:rsidR="001B5689" w:rsidRPr="00D8625D" w:rsidP="009F18FE" w14:paraId="339998B8" w14:textId="77777777">
            <w:pPr>
              <w:spacing w:line="240" w:lineRule="auto"/>
              <w:rPr>
                <w:noProof/>
                <w:szCs w:val="22"/>
                <w:lang w:val="de-DE"/>
              </w:rPr>
            </w:pPr>
            <w:r w:rsidRPr="008A40F8">
              <w:rPr>
                <w:b/>
                <w:szCs w:val="22"/>
                <w:lang w:val="de-DE"/>
              </w:rPr>
              <w:t>Deutschland</w:t>
            </w:r>
          </w:p>
          <w:p w:rsidR="001B5689" w:rsidRPr="00D8625D" w:rsidP="009F18FE" w14:paraId="268498B2" w14:textId="77777777">
            <w:pPr>
              <w:spacing w:line="240" w:lineRule="auto"/>
              <w:rPr>
                <w:i/>
                <w:noProof/>
                <w:szCs w:val="22"/>
                <w:lang w:val="de-DE"/>
              </w:rPr>
            </w:pPr>
            <w:r w:rsidRPr="008A40F8">
              <w:rPr>
                <w:szCs w:val="22"/>
                <w:lang w:val="de-DE"/>
              </w:rPr>
              <w:t>{Name}</w:t>
            </w:r>
          </w:p>
          <w:p w:rsidR="001B5689" w:rsidRPr="00D8625D" w:rsidP="009F18FE" w14:paraId="47E2B3F0" w14:textId="77777777">
            <w:pPr>
              <w:spacing w:line="240" w:lineRule="auto"/>
              <w:rPr>
                <w:noProof/>
                <w:szCs w:val="22"/>
                <w:lang w:val="de-DE"/>
              </w:rPr>
            </w:pPr>
            <w:r w:rsidRPr="008A40F8">
              <w:rPr>
                <w:szCs w:val="22"/>
                <w:lang w:val="de-DE"/>
              </w:rPr>
              <w:t>&lt;{Anschrift}</w:t>
            </w:r>
          </w:p>
          <w:p w:rsidR="001B5689" w:rsidRPr="00D8625D" w:rsidP="009F18FE" w14:paraId="5F1DDEC5" w14:textId="77777777">
            <w:pPr>
              <w:spacing w:line="240" w:lineRule="auto"/>
              <w:rPr>
                <w:noProof/>
                <w:szCs w:val="22"/>
                <w:lang w:val="de-DE"/>
              </w:rPr>
            </w:pPr>
            <w:r w:rsidRPr="008A40F8">
              <w:rPr>
                <w:szCs w:val="22"/>
                <w:lang w:val="de-DE"/>
              </w:rPr>
              <w:t>D-00000 {Stadt}&gt;</w:t>
            </w:r>
          </w:p>
          <w:p w:rsidR="001B5689" w:rsidRPr="008A40F8" w:rsidP="009F18FE" w14:paraId="17F80A94" w14:textId="77777777">
            <w:pPr>
              <w:spacing w:line="240" w:lineRule="auto"/>
              <w:rPr>
                <w:noProof/>
                <w:szCs w:val="22"/>
              </w:rPr>
            </w:pPr>
            <w:r w:rsidRPr="008A40F8">
              <w:rPr>
                <w:szCs w:val="22"/>
              </w:rPr>
              <w:t>Tel: +{Telefonnummer}</w:t>
            </w:r>
          </w:p>
          <w:p w:rsidR="001B5689" w:rsidRPr="008A40F8" w:rsidP="009F18FE" w14:paraId="21BA8F88" w14:textId="77777777">
            <w:pPr>
              <w:tabs>
                <w:tab w:val="left" w:pos="-720"/>
              </w:tabs>
              <w:suppressAutoHyphens/>
              <w:spacing w:line="240" w:lineRule="auto"/>
              <w:rPr>
                <w:noProof/>
                <w:szCs w:val="22"/>
              </w:rPr>
            </w:pPr>
            <w:r w:rsidRPr="008A40F8">
              <w:rPr>
                <w:szCs w:val="22"/>
              </w:rPr>
              <w:t>&lt;{e-mail}&gt;</w:t>
            </w:r>
          </w:p>
          <w:p w:rsidR="001B5689" w:rsidRPr="008A40F8" w:rsidP="009F18FE" w14:paraId="0D211DFD" w14:textId="77777777">
            <w:pPr>
              <w:tabs>
                <w:tab w:val="left" w:pos="-720"/>
              </w:tabs>
              <w:suppressAutoHyphens/>
              <w:spacing w:line="240" w:lineRule="auto"/>
              <w:rPr>
                <w:noProof/>
                <w:szCs w:val="22"/>
              </w:rPr>
            </w:pPr>
          </w:p>
        </w:tc>
        <w:tc>
          <w:tcPr>
            <w:tcW w:w="4678" w:type="dxa"/>
          </w:tcPr>
          <w:p w:rsidR="001B5689" w:rsidRPr="008A40F8" w:rsidP="009F18FE" w14:paraId="4A88349F" w14:textId="77777777">
            <w:pPr>
              <w:tabs>
                <w:tab w:val="left" w:pos="-720"/>
              </w:tabs>
              <w:suppressAutoHyphens/>
              <w:spacing w:line="240" w:lineRule="auto"/>
              <w:rPr>
                <w:noProof/>
                <w:szCs w:val="22"/>
              </w:rPr>
            </w:pPr>
            <w:r w:rsidRPr="008A40F8">
              <w:rPr>
                <w:b/>
                <w:szCs w:val="22"/>
              </w:rPr>
              <w:t>Nederland</w:t>
            </w:r>
          </w:p>
          <w:p w:rsidR="001B5689" w:rsidRPr="008A40F8" w:rsidP="009F18FE" w14:paraId="66579D10" w14:textId="77777777">
            <w:pPr>
              <w:tabs>
                <w:tab w:val="left" w:pos="-720"/>
              </w:tabs>
              <w:suppressAutoHyphens/>
              <w:spacing w:line="240" w:lineRule="auto"/>
              <w:rPr>
                <w:iCs/>
                <w:noProof/>
                <w:szCs w:val="22"/>
              </w:rPr>
            </w:pPr>
            <w:r w:rsidRPr="008A40F8">
              <w:rPr>
                <w:iCs/>
                <w:szCs w:val="22"/>
              </w:rPr>
              <w:t>{Naam}</w:t>
            </w:r>
          </w:p>
          <w:p w:rsidR="001B5689" w:rsidRPr="008A40F8" w:rsidP="009F18FE" w14:paraId="4A315ED4" w14:textId="77777777">
            <w:pPr>
              <w:tabs>
                <w:tab w:val="left" w:pos="-720"/>
              </w:tabs>
              <w:suppressAutoHyphens/>
              <w:spacing w:line="240" w:lineRule="auto"/>
              <w:rPr>
                <w:noProof/>
                <w:szCs w:val="22"/>
              </w:rPr>
            </w:pPr>
            <w:r w:rsidRPr="008A40F8">
              <w:rPr>
                <w:szCs w:val="22"/>
              </w:rPr>
              <w:t>&lt;{Adres}</w:t>
            </w:r>
          </w:p>
          <w:p w:rsidR="001B5689" w:rsidRPr="008A40F8" w:rsidP="009F18FE" w14:paraId="630FDA0F" w14:textId="77777777">
            <w:pPr>
              <w:tabs>
                <w:tab w:val="left" w:pos="-720"/>
              </w:tabs>
              <w:suppressAutoHyphens/>
              <w:spacing w:line="240" w:lineRule="auto"/>
              <w:rPr>
                <w:noProof/>
                <w:szCs w:val="22"/>
              </w:rPr>
            </w:pPr>
            <w:r w:rsidRPr="008A40F8">
              <w:rPr>
                <w:szCs w:val="22"/>
              </w:rPr>
              <w:t>NL-0000 XX {stad}&gt;</w:t>
            </w:r>
          </w:p>
          <w:p w:rsidR="001B5689" w:rsidRPr="008A40F8" w:rsidP="009F18FE" w14:paraId="722D52A1" w14:textId="77777777">
            <w:pPr>
              <w:tabs>
                <w:tab w:val="left" w:pos="-720"/>
              </w:tabs>
              <w:suppressAutoHyphens/>
              <w:spacing w:line="240" w:lineRule="auto"/>
              <w:rPr>
                <w:noProof/>
                <w:szCs w:val="22"/>
              </w:rPr>
            </w:pPr>
            <w:r w:rsidRPr="008A40F8">
              <w:rPr>
                <w:szCs w:val="22"/>
              </w:rPr>
              <w:t>Tel: +{Telefoonnummer}</w:t>
            </w:r>
          </w:p>
          <w:p w:rsidR="001B5689" w:rsidRPr="008A40F8" w:rsidP="009F18FE" w14:paraId="4FC7DAE1" w14:textId="77777777">
            <w:pPr>
              <w:tabs>
                <w:tab w:val="left" w:pos="-720"/>
              </w:tabs>
              <w:suppressAutoHyphens/>
              <w:spacing w:line="240" w:lineRule="auto"/>
              <w:rPr>
                <w:noProof/>
                <w:szCs w:val="22"/>
              </w:rPr>
            </w:pPr>
            <w:r w:rsidRPr="008A40F8">
              <w:rPr>
                <w:szCs w:val="22"/>
              </w:rPr>
              <w:t>&lt;{e-mail}&gt;</w:t>
            </w:r>
          </w:p>
        </w:tc>
      </w:tr>
      <w:tr w14:paraId="38CCEC77" w14:textId="77777777" w:rsidTr="0038115F">
        <w:tblPrEx>
          <w:tblW w:w="9464" w:type="dxa"/>
          <w:tblInd w:w="-142" w:type="dxa"/>
          <w:tblLayout w:type="fixed"/>
          <w:tblLook w:val="0000"/>
        </w:tblPrEx>
        <w:tc>
          <w:tcPr>
            <w:tcW w:w="4786" w:type="dxa"/>
          </w:tcPr>
          <w:p w:rsidR="001B5689" w:rsidRPr="008A40F8" w:rsidP="009F18FE" w14:paraId="3D1637EB" w14:textId="77777777">
            <w:pPr>
              <w:tabs>
                <w:tab w:val="left" w:pos="-720"/>
              </w:tabs>
              <w:suppressAutoHyphens/>
              <w:spacing w:line="240" w:lineRule="auto"/>
              <w:rPr>
                <w:b/>
                <w:bCs/>
                <w:noProof/>
                <w:szCs w:val="22"/>
              </w:rPr>
            </w:pPr>
            <w:r w:rsidRPr="008A40F8">
              <w:rPr>
                <w:b/>
                <w:bCs/>
                <w:szCs w:val="22"/>
              </w:rPr>
              <w:t>Eesti</w:t>
            </w:r>
          </w:p>
          <w:p w:rsidR="001B5689" w:rsidRPr="008A40F8" w:rsidP="009F18FE" w14:paraId="186BFE47" w14:textId="77777777">
            <w:pPr>
              <w:tabs>
                <w:tab w:val="left" w:pos="-720"/>
              </w:tabs>
              <w:suppressAutoHyphens/>
              <w:spacing w:line="240" w:lineRule="auto"/>
              <w:rPr>
                <w:noProof/>
                <w:szCs w:val="22"/>
              </w:rPr>
            </w:pPr>
            <w:r w:rsidRPr="008A40F8">
              <w:rPr>
                <w:szCs w:val="22"/>
              </w:rPr>
              <w:t>{Nimi}</w:t>
            </w:r>
          </w:p>
          <w:p w:rsidR="001B5689" w:rsidRPr="008A40F8" w:rsidP="009F18FE" w14:paraId="02069D59" w14:textId="77777777">
            <w:pPr>
              <w:tabs>
                <w:tab w:val="left" w:pos="-720"/>
              </w:tabs>
              <w:suppressAutoHyphens/>
              <w:spacing w:line="240" w:lineRule="auto"/>
              <w:rPr>
                <w:noProof/>
                <w:szCs w:val="22"/>
              </w:rPr>
            </w:pPr>
            <w:r w:rsidRPr="008A40F8">
              <w:rPr>
                <w:szCs w:val="22"/>
              </w:rPr>
              <w:t>&lt;{Aadress}</w:t>
            </w:r>
          </w:p>
          <w:p w:rsidR="001B5689" w:rsidRPr="008A40F8" w:rsidP="009F18FE" w14:paraId="52CF119C" w14:textId="77777777">
            <w:pPr>
              <w:tabs>
                <w:tab w:val="left" w:pos="-720"/>
              </w:tabs>
              <w:suppressAutoHyphens/>
              <w:spacing w:line="240" w:lineRule="auto"/>
              <w:rPr>
                <w:noProof/>
                <w:szCs w:val="22"/>
              </w:rPr>
            </w:pPr>
            <w:r w:rsidRPr="008A40F8">
              <w:rPr>
                <w:szCs w:val="22"/>
              </w:rPr>
              <w:t>EE - {Postiindeks} {Linn}&gt;</w:t>
            </w:r>
          </w:p>
          <w:p w:rsidR="001B5689" w:rsidRPr="008A40F8" w:rsidP="009F18FE" w14:paraId="6CE362F1" w14:textId="77777777">
            <w:pPr>
              <w:tabs>
                <w:tab w:val="left" w:pos="-720"/>
              </w:tabs>
              <w:suppressAutoHyphens/>
              <w:spacing w:line="240" w:lineRule="auto"/>
              <w:rPr>
                <w:noProof/>
                <w:szCs w:val="22"/>
              </w:rPr>
            </w:pPr>
            <w:r w:rsidRPr="008A40F8">
              <w:rPr>
                <w:szCs w:val="22"/>
              </w:rPr>
              <w:t xml:space="preserve">Tel: </w:t>
            </w:r>
            <w:r w:rsidRPr="008A40F8">
              <w:rPr>
                <w:szCs w:val="22"/>
              </w:rPr>
              <w:t>+{Telefoninumber}</w:t>
            </w:r>
          </w:p>
          <w:p w:rsidR="001B5689" w:rsidRPr="008A40F8" w:rsidP="009F18FE" w14:paraId="6A579D27" w14:textId="77777777">
            <w:pPr>
              <w:tabs>
                <w:tab w:val="left" w:pos="-720"/>
              </w:tabs>
              <w:suppressAutoHyphens/>
              <w:spacing w:line="240" w:lineRule="auto"/>
              <w:rPr>
                <w:noProof/>
                <w:szCs w:val="22"/>
              </w:rPr>
            </w:pPr>
            <w:r w:rsidRPr="008A40F8">
              <w:rPr>
                <w:szCs w:val="22"/>
              </w:rPr>
              <w:t>&lt;{e-mail}&gt;</w:t>
            </w:r>
          </w:p>
          <w:p w:rsidR="001B5689" w:rsidRPr="008A40F8" w:rsidP="009F18FE" w14:paraId="3E34C6B2" w14:textId="77777777">
            <w:pPr>
              <w:tabs>
                <w:tab w:val="left" w:pos="-720"/>
              </w:tabs>
              <w:suppressAutoHyphens/>
              <w:spacing w:line="240" w:lineRule="auto"/>
              <w:rPr>
                <w:noProof/>
                <w:szCs w:val="22"/>
              </w:rPr>
            </w:pPr>
          </w:p>
        </w:tc>
        <w:tc>
          <w:tcPr>
            <w:tcW w:w="4678" w:type="dxa"/>
          </w:tcPr>
          <w:p w:rsidR="001B5689" w:rsidRPr="008A40F8" w:rsidP="009F18FE" w14:paraId="09B7793A" w14:textId="77777777">
            <w:pPr>
              <w:spacing w:line="240" w:lineRule="auto"/>
              <w:rPr>
                <w:noProof/>
                <w:szCs w:val="22"/>
              </w:rPr>
            </w:pPr>
            <w:r w:rsidRPr="008A40F8">
              <w:rPr>
                <w:b/>
                <w:szCs w:val="22"/>
              </w:rPr>
              <w:t>Norge</w:t>
            </w:r>
          </w:p>
          <w:p w:rsidR="001B5689" w:rsidRPr="008A40F8" w:rsidP="009F18FE" w14:paraId="5EB26263" w14:textId="77777777">
            <w:pPr>
              <w:spacing w:line="240" w:lineRule="auto"/>
              <w:rPr>
                <w:noProof/>
                <w:szCs w:val="22"/>
              </w:rPr>
            </w:pPr>
            <w:r w:rsidRPr="008A40F8">
              <w:rPr>
                <w:szCs w:val="22"/>
              </w:rPr>
              <w:t>{Navn}</w:t>
            </w:r>
          </w:p>
          <w:p w:rsidR="001B5689" w:rsidRPr="008A40F8" w:rsidP="009F18FE" w14:paraId="7C755244" w14:textId="77777777">
            <w:pPr>
              <w:spacing w:line="240" w:lineRule="auto"/>
              <w:rPr>
                <w:noProof/>
                <w:szCs w:val="22"/>
              </w:rPr>
            </w:pPr>
            <w:r w:rsidRPr="008A40F8">
              <w:rPr>
                <w:szCs w:val="22"/>
              </w:rPr>
              <w:t>&lt;{Adresse}</w:t>
            </w:r>
          </w:p>
          <w:p w:rsidR="001B5689" w:rsidRPr="008A40F8" w:rsidP="009F18FE" w14:paraId="3BE206E5" w14:textId="77777777">
            <w:pPr>
              <w:spacing w:line="240" w:lineRule="auto"/>
              <w:rPr>
                <w:noProof/>
                <w:szCs w:val="22"/>
              </w:rPr>
            </w:pPr>
            <w:r w:rsidRPr="008A40F8">
              <w:rPr>
                <w:szCs w:val="22"/>
              </w:rPr>
              <w:t>N-0000 {poststed}&gt;</w:t>
            </w:r>
          </w:p>
          <w:p w:rsidR="001B5689" w:rsidRPr="008A40F8" w:rsidP="009F18FE" w14:paraId="692F5355" w14:textId="77777777">
            <w:pPr>
              <w:spacing w:line="240" w:lineRule="auto"/>
              <w:rPr>
                <w:noProof/>
                <w:szCs w:val="22"/>
              </w:rPr>
            </w:pPr>
            <w:r w:rsidRPr="008A40F8">
              <w:rPr>
                <w:szCs w:val="22"/>
              </w:rPr>
              <w:t>Tlf: +{Telefonnummer}</w:t>
            </w:r>
          </w:p>
          <w:p w:rsidR="001B5689" w:rsidRPr="008A40F8" w:rsidP="009F18FE" w14:paraId="579CE368" w14:textId="77777777">
            <w:pPr>
              <w:spacing w:line="240" w:lineRule="auto"/>
              <w:rPr>
                <w:noProof/>
                <w:szCs w:val="22"/>
              </w:rPr>
            </w:pPr>
            <w:r w:rsidRPr="008A40F8">
              <w:rPr>
                <w:szCs w:val="22"/>
              </w:rPr>
              <w:t>&lt;{e-mail}&gt;</w:t>
            </w:r>
          </w:p>
        </w:tc>
      </w:tr>
      <w:tr w14:paraId="37874618" w14:textId="77777777" w:rsidTr="0038115F">
        <w:tblPrEx>
          <w:tblW w:w="9464" w:type="dxa"/>
          <w:tblInd w:w="-142" w:type="dxa"/>
          <w:tblLayout w:type="fixed"/>
          <w:tblLook w:val="0000"/>
        </w:tblPrEx>
        <w:tc>
          <w:tcPr>
            <w:tcW w:w="4786" w:type="dxa"/>
          </w:tcPr>
          <w:p w:rsidR="001B5689" w:rsidRPr="00D8625D" w:rsidP="009F18FE" w14:paraId="28986959" w14:textId="77777777">
            <w:pPr>
              <w:spacing w:line="240" w:lineRule="auto"/>
              <w:rPr>
                <w:noProof/>
                <w:szCs w:val="22"/>
                <w:lang w:val="el-GR"/>
              </w:rPr>
            </w:pPr>
            <w:r w:rsidRPr="008A40F8">
              <w:rPr>
                <w:b/>
                <w:szCs w:val="22"/>
                <w:lang w:val="el-GR"/>
              </w:rPr>
              <w:t>Ελλάδα</w:t>
            </w:r>
          </w:p>
          <w:p w:rsidR="001B5689" w:rsidRPr="00D8625D" w:rsidP="009F18FE" w14:paraId="7A0E462F" w14:textId="77777777">
            <w:pPr>
              <w:spacing w:line="240" w:lineRule="auto"/>
              <w:rPr>
                <w:noProof/>
                <w:szCs w:val="22"/>
                <w:lang w:val="el-GR"/>
              </w:rPr>
            </w:pPr>
            <w:r w:rsidRPr="008A40F8">
              <w:rPr>
                <w:szCs w:val="22"/>
                <w:lang w:val="el-GR"/>
              </w:rPr>
              <w:t>{Όνομα}</w:t>
            </w:r>
          </w:p>
          <w:p w:rsidR="001B5689" w:rsidRPr="00D8625D" w:rsidP="009F18FE" w14:paraId="10A76486" w14:textId="77777777">
            <w:pPr>
              <w:spacing w:line="240" w:lineRule="auto"/>
              <w:rPr>
                <w:noProof/>
                <w:szCs w:val="22"/>
                <w:lang w:val="el-GR"/>
              </w:rPr>
            </w:pPr>
            <w:r w:rsidRPr="008A40F8">
              <w:rPr>
                <w:szCs w:val="22"/>
                <w:lang w:val="el-GR"/>
              </w:rPr>
              <w:t>&lt;{Διεύθυνση}</w:t>
            </w:r>
          </w:p>
          <w:p w:rsidR="001B5689" w:rsidRPr="00D8625D" w:rsidP="009F18FE" w14:paraId="00C82E71" w14:textId="77777777">
            <w:pPr>
              <w:spacing w:line="240" w:lineRule="auto"/>
              <w:rPr>
                <w:noProof/>
                <w:szCs w:val="22"/>
                <w:lang w:val="el-GR"/>
              </w:rPr>
            </w:pPr>
            <w:r w:rsidRPr="008A40F8">
              <w:rPr>
                <w:szCs w:val="22"/>
              </w:rPr>
              <w:t>GR</w:t>
            </w:r>
            <w:r w:rsidRPr="008A40F8">
              <w:rPr>
                <w:szCs w:val="22"/>
                <w:lang w:val="el-GR"/>
              </w:rPr>
              <w:t>-000</w:t>
            </w:r>
            <w:r w:rsidRPr="008A40F8">
              <w:rPr>
                <w:szCs w:val="22"/>
              </w:rPr>
              <w:t> </w:t>
            </w:r>
            <w:r w:rsidRPr="008A40F8">
              <w:rPr>
                <w:szCs w:val="22"/>
                <w:lang w:val="el-GR"/>
              </w:rPr>
              <w:t>00 {πόλη}&gt;</w:t>
            </w:r>
          </w:p>
          <w:p w:rsidR="001B5689" w:rsidRPr="00D8625D" w:rsidP="009F18FE" w14:paraId="1AAA5CA6" w14:textId="77777777">
            <w:pPr>
              <w:spacing w:line="240" w:lineRule="auto"/>
              <w:rPr>
                <w:noProof/>
                <w:szCs w:val="22"/>
                <w:lang w:val="el-GR"/>
              </w:rPr>
            </w:pPr>
            <w:r w:rsidRPr="008A40F8">
              <w:rPr>
                <w:szCs w:val="22"/>
                <w:lang w:val="el-GR"/>
              </w:rPr>
              <w:t>Τηλ: +{Αριθμός τηλεφώνου}</w:t>
            </w:r>
          </w:p>
          <w:p w:rsidR="001B5689" w:rsidRPr="00D8625D" w:rsidP="009F18FE" w14:paraId="14B11D9B" w14:textId="77777777">
            <w:pPr>
              <w:tabs>
                <w:tab w:val="left" w:pos="-720"/>
              </w:tabs>
              <w:suppressAutoHyphens/>
              <w:spacing w:line="240" w:lineRule="auto"/>
              <w:rPr>
                <w:noProof/>
                <w:szCs w:val="22"/>
                <w:lang w:val="el-GR"/>
              </w:rPr>
            </w:pPr>
            <w:r w:rsidRPr="008A40F8">
              <w:rPr>
                <w:szCs w:val="22"/>
                <w:lang w:val="el-GR"/>
              </w:rPr>
              <w:t>&lt;{</w:t>
            </w:r>
            <w:r w:rsidRPr="008A40F8">
              <w:rPr>
                <w:szCs w:val="22"/>
              </w:rPr>
              <w:t>e</w:t>
            </w:r>
            <w:r w:rsidRPr="008A40F8">
              <w:rPr>
                <w:szCs w:val="22"/>
                <w:lang w:val="el-GR"/>
              </w:rPr>
              <w:t>-</w:t>
            </w:r>
            <w:r w:rsidRPr="008A40F8">
              <w:rPr>
                <w:szCs w:val="22"/>
              </w:rPr>
              <w:t>mail</w:t>
            </w:r>
            <w:r w:rsidRPr="008A40F8">
              <w:rPr>
                <w:szCs w:val="22"/>
                <w:lang w:val="el-GR"/>
              </w:rPr>
              <w:t>}&gt;</w:t>
            </w:r>
          </w:p>
          <w:p w:rsidR="001B5689" w:rsidRPr="008A40F8" w:rsidP="009F18FE" w14:paraId="69C9855B" w14:textId="77777777">
            <w:pPr>
              <w:tabs>
                <w:tab w:val="left" w:pos="-720"/>
              </w:tabs>
              <w:suppressAutoHyphens/>
              <w:spacing w:line="240" w:lineRule="auto"/>
              <w:rPr>
                <w:noProof/>
                <w:szCs w:val="22"/>
                <w:lang w:val="el-GR"/>
              </w:rPr>
            </w:pPr>
          </w:p>
        </w:tc>
        <w:tc>
          <w:tcPr>
            <w:tcW w:w="4678" w:type="dxa"/>
          </w:tcPr>
          <w:p w:rsidR="001B5689" w:rsidRPr="00D8625D" w:rsidP="009F18FE" w14:paraId="730DE589" w14:textId="77777777">
            <w:pPr>
              <w:tabs>
                <w:tab w:val="left" w:pos="-720"/>
              </w:tabs>
              <w:suppressAutoHyphens/>
              <w:spacing w:line="240" w:lineRule="auto"/>
              <w:rPr>
                <w:noProof/>
                <w:szCs w:val="22"/>
                <w:lang w:val="de-DE"/>
              </w:rPr>
            </w:pPr>
            <w:r w:rsidRPr="008A40F8">
              <w:rPr>
                <w:b/>
                <w:szCs w:val="22"/>
                <w:lang w:val="de-DE"/>
              </w:rPr>
              <w:t>Österreich</w:t>
            </w:r>
          </w:p>
          <w:p w:rsidR="001B5689" w:rsidRPr="00D8625D" w:rsidP="009F18FE" w14:paraId="772BA975" w14:textId="77777777">
            <w:pPr>
              <w:tabs>
                <w:tab w:val="left" w:pos="-720"/>
              </w:tabs>
              <w:suppressAutoHyphens/>
              <w:spacing w:line="240" w:lineRule="auto"/>
              <w:rPr>
                <w:i/>
                <w:noProof/>
                <w:szCs w:val="22"/>
                <w:lang w:val="de-DE"/>
              </w:rPr>
            </w:pPr>
            <w:r w:rsidRPr="008A40F8">
              <w:rPr>
                <w:szCs w:val="22"/>
                <w:lang w:val="de-DE"/>
              </w:rPr>
              <w:t>{Name}</w:t>
            </w:r>
          </w:p>
          <w:p w:rsidR="001B5689" w:rsidRPr="00D8625D" w:rsidP="009F18FE" w14:paraId="6110F4E6" w14:textId="77777777">
            <w:pPr>
              <w:tabs>
                <w:tab w:val="left" w:pos="-720"/>
              </w:tabs>
              <w:suppressAutoHyphens/>
              <w:spacing w:line="240" w:lineRule="auto"/>
              <w:rPr>
                <w:noProof/>
                <w:szCs w:val="22"/>
                <w:lang w:val="de-DE"/>
              </w:rPr>
            </w:pPr>
            <w:r w:rsidRPr="008A40F8">
              <w:rPr>
                <w:szCs w:val="22"/>
                <w:lang w:val="de-DE"/>
              </w:rPr>
              <w:t>&lt;{Anschrift}</w:t>
            </w:r>
          </w:p>
          <w:p w:rsidR="001B5689" w:rsidRPr="00D8625D" w:rsidP="009F18FE" w14:paraId="628FFE15" w14:textId="77777777">
            <w:pPr>
              <w:tabs>
                <w:tab w:val="left" w:pos="-720"/>
              </w:tabs>
              <w:suppressAutoHyphens/>
              <w:spacing w:line="240" w:lineRule="auto"/>
              <w:rPr>
                <w:noProof/>
                <w:szCs w:val="22"/>
                <w:lang w:val="de-DE"/>
              </w:rPr>
            </w:pPr>
            <w:r w:rsidRPr="008A40F8">
              <w:rPr>
                <w:szCs w:val="22"/>
                <w:lang w:val="de-DE"/>
              </w:rPr>
              <w:t>A-0000 {Stadt}&gt;</w:t>
            </w:r>
          </w:p>
          <w:p w:rsidR="001B5689" w:rsidRPr="008A40F8" w:rsidP="009F18FE" w14:paraId="4913665C" w14:textId="77777777">
            <w:pPr>
              <w:tabs>
                <w:tab w:val="left" w:pos="-720"/>
              </w:tabs>
              <w:suppressAutoHyphens/>
              <w:spacing w:line="240" w:lineRule="auto"/>
              <w:rPr>
                <w:noProof/>
                <w:szCs w:val="22"/>
              </w:rPr>
            </w:pPr>
            <w:r w:rsidRPr="008A40F8">
              <w:rPr>
                <w:szCs w:val="22"/>
              </w:rPr>
              <w:t xml:space="preserve">Tel: </w:t>
            </w:r>
            <w:r w:rsidRPr="008A40F8">
              <w:rPr>
                <w:szCs w:val="22"/>
              </w:rPr>
              <w:t>+{Telefonnummer}</w:t>
            </w:r>
          </w:p>
          <w:p w:rsidR="001B5689" w:rsidRPr="008A40F8" w:rsidP="009F18FE" w14:paraId="084AC57F" w14:textId="77777777">
            <w:pPr>
              <w:tabs>
                <w:tab w:val="left" w:pos="-720"/>
              </w:tabs>
              <w:suppressAutoHyphens/>
              <w:spacing w:line="240" w:lineRule="auto"/>
              <w:rPr>
                <w:noProof/>
                <w:szCs w:val="22"/>
              </w:rPr>
            </w:pPr>
            <w:r w:rsidRPr="008A40F8">
              <w:rPr>
                <w:szCs w:val="22"/>
              </w:rPr>
              <w:t>&lt;{e-mail}&gt;</w:t>
            </w:r>
          </w:p>
        </w:tc>
      </w:tr>
      <w:tr w14:paraId="41727295" w14:textId="77777777" w:rsidTr="0038115F">
        <w:tblPrEx>
          <w:tblW w:w="9464" w:type="dxa"/>
          <w:tblInd w:w="-142" w:type="dxa"/>
          <w:tblLayout w:type="fixed"/>
          <w:tblLook w:val="0000"/>
        </w:tblPrEx>
        <w:tc>
          <w:tcPr>
            <w:tcW w:w="4786" w:type="dxa"/>
          </w:tcPr>
          <w:p w:rsidR="001B5689" w:rsidRPr="00D8625D" w:rsidP="009F18FE" w14:paraId="5B98DFF5" w14:textId="77777777">
            <w:pPr>
              <w:tabs>
                <w:tab w:val="left" w:pos="-720"/>
                <w:tab w:val="left" w:pos="4536"/>
              </w:tabs>
              <w:suppressAutoHyphens/>
              <w:spacing w:line="240" w:lineRule="auto"/>
              <w:rPr>
                <w:b/>
                <w:noProof/>
                <w:szCs w:val="22"/>
                <w:lang w:val="es-ES_tradnl"/>
              </w:rPr>
            </w:pPr>
            <w:r w:rsidRPr="008A40F8">
              <w:rPr>
                <w:b/>
                <w:szCs w:val="22"/>
                <w:lang w:val="es-ES_tradnl"/>
              </w:rPr>
              <w:t>España</w:t>
            </w:r>
          </w:p>
          <w:p w:rsidR="001B5689" w:rsidRPr="00D8625D" w:rsidP="009F18FE" w14:paraId="12D4A0A9" w14:textId="77777777">
            <w:pPr>
              <w:spacing w:line="240" w:lineRule="auto"/>
              <w:rPr>
                <w:noProof/>
                <w:szCs w:val="22"/>
                <w:lang w:val="es-ES_tradnl"/>
              </w:rPr>
            </w:pPr>
            <w:r w:rsidRPr="008A40F8">
              <w:rPr>
                <w:szCs w:val="22"/>
                <w:lang w:val="es-ES_tradnl"/>
              </w:rPr>
              <w:t>{Nombre}</w:t>
            </w:r>
          </w:p>
          <w:p w:rsidR="001B5689" w:rsidRPr="00D8625D" w:rsidP="009F18FE" w14:paraId="02242108" w14:textId="77777777">
            <w:pPr>
              <w:spacing w:line="240" w:lineRule="auto"/>
              <w:rPr>
                <w:noProof/>
                <w:szCs w:val="22"/>
                <w:lang w:val="es-ES_tradnl"/>
              </w:rPr>
            </w:pPr>
            <w:r w:rsidRPr="008A40F8">
              <w:rPr>
                <w:szCs w:val="22"/>
                <w:lang w:val="es-ES_tradnl"/>
              </w:rPr>
              <w:t>&lt;{Dirección}</w:t>
            </w:r>
          </w:p>
          <w:p w:rsidR="001B5689" w:rsidRPr="00D8625D" w:rsidP="009F18FE" w14:paraId="3F13D4C5" w14:textId="77777777">
            <w:pPr>
              <w:spacing w:line="240" w:lineRule="auto"/>
              <w:rPr>
                <w:noProof/>
                <w:szCs w:val="22"/>
                <w:lang w:val="es-ES_tradnl"/>
              </w:rPr>
            </w:pPr>
            <w:r w:rsidRPr="008A40F8">
              <w:rPr>
                <w:szCs w:val="22"/>
                <w:lang w:val="es-ES_tradnl"/>
              </w:rPr>
              <w:t>E-00000 {Ciudad}&gt;</w:t>
            </w:r>
          </w:p>
          <w:p w:rsidR="001B5689" w:rsidRPr="008A40F8" w:rsidP="009F18FE" w14:paraId="76D6717E" w14:textId="77777777">
            <w:pPr>
              <w:spacing w:line="240" w:lineRule="auto"/>
              <w:rPr>
                <w:noProof/>
                <w:szCs w:val="22"/>
              </w:rPr>
            </w:pPr>
            <w:r w:rsidRPr="008A40F8">
              <w:rPr>
                <w:szCs w:val="22"/>
              </w:rPr>
              <w:t>Tel: +{Teléfono}</w:t>
            </w:r>
          </w:p>
          <w:p w:rsidR="001B5689" w:rsidRPr="008A40F8" w:rsidP="009F18FE" w14:paraId="1BCCDD25" w14:textId="77777777">
            <w:pPr>
              <w:tabs>
                <w:tab w:val="left" w:pos="-720"/>
              </w:tabs>
              <w:suppressAutoHyphens/>
              <w:spacing w:line="240" w:lineRule="auto"/>
              <w:rPr>
                <w:noProof/>
                <w:szCs w:val="22"/>
              </w:rPr>
            </w:pPr>
            <w:r w:rsidRPr="008A40F8">
              <w:rPr>
                <w:szCs w:val="22"/>
              </w:rPr>
              <w:t>&lt;{e-mail}&gt;</w:t>
            </w:r>
          </w:p>
          <w:p w:rsidR="001B5689" w:rsidRPr="008A40F8" w:rsidP="009F18FE" w14:paraId="1D4C9D59" w14:textId="77777777">
            <w:pPr>
              <w:tabs>
                <w:tab w:val="left" w:pos="-720"/>
              </w:tabs>
              <w:suppressAutoHyphens/>
              <w:spacing w:line="240" w:lineRule="auto"/>
              <w:rPr>
                <w:noProof/>
                <w:szCs w:val="22"/>
              </w:rPr>
            </w:pPr>
          </w:p>
        </w:tc>
        <w:tc>
          <w:tcPr>
            <w:tcW w:w="4678" w:type="dxa"/>
          </w:tcPr>
          <w:p w:rsidR="001B5689" w:rsidRPr="00D8625D" w:rsidP="009F18FE" w14:paraId="1F3D2F0F" w14:textId="77777777">
            <w:pPr>
              <w:tabs>
                <w:tab w:val="left" w:pos="-720"/>
              </w:tabs>
              <w:suppressAutoHyphens/>
              <w:spacing w:line="240" w:lineRule="auto"/>
              <w:rPr>
                <w:b/>
                <w:bCs/>
                <w:i/>
                <w:iCs/>
                <w:noProof/>
                <w:szCs w:val="22"/>
                <w:lang w:val="pl-PL"/>
              </w:rPr>
            </w:pPr>
            <w:r w:rsidRPr="008A40F8">
              <w:rPr>
                <w:b/>
                <w:szCs w:val="22"/>
                <w:lang w:val="pl-PL"/>
              </w:rPr>
              <w:t>Polska</w:t>
            </w:r>
          </w:p>
          <w:p w:rsidR="001B5689" w:rsidRPr="00D8625D" w:rsidP="009F18FE" w14:paraId="0943101E" w14:textId="77777777">
            <w:pPr>
              <w:tabs>
                <w:tab w:val="left" w:pos="-720"/>
              </w:tabs>
              <w:suppressAutoHyphens/>
              <w:spacing w:line="240" w:lineRule="auto"/>
              <w:rPr>
                <w:noProof/>
                <w:szCs w:val="22"/>
                <w:lang w:val="pl-PL"/>
              </w:rPr>
            </w:pPr>
            <w:r w:rsidRPr="008A40F8">
              <w:rPr>
                <w:szCs w:val="22"/>
                <w:lang w:val="pl-PL"/>
              </w:rPr>
              <w:t>{Nazwa/ Nazwisko}</w:t>
            </w:r>
          </w:p>
          <w:p w:rsidR="001B5689" w:rsidRPr="00D8625D" w:rsidP="009F18FE" w14:paraId="6CCE152E" w14:textId="77777777">
            <w:pPr>
              <w:tabs>
                <w:tab w:val="left" w:pos="-720"/>
              </w:tabs>
              <w:suppressAutoHyphens/>
              <w:spacing w:line="240" w:lineRule="auto"/>
              <w:rPr>
                <w:noProof/>
                <w:szCs w:val="22"/>
                <w:lang w:val="pl-PL"/>
              </w:rPr>
            </w:pPr>
            <w:r w:rsidRPr="008A40F8">
              <w:rPr>
                <w:szCs w:val="22"/>
                <w:lang w:val="pl-PL"/>
              </w:rPr>
              <w:t>&lt;{Adres:</w:t>
            </w:r>
          </w:p>
          <w:p w:rsidR="001B5689" w:rsidRPr="00D8625D" w:rsidP="009F18FE" w14:paraId="390F6E16" w14:textId="77777777">
            <w:pPr>
              <w:tabs>
                <w:tab w:val="left" w:pos="-720"/>
              </w:tabs>
              <w:suppressAutoHyphens/>
              <w:spacing w:line="240" w:lineRule="auto"/>
              <w:rPr>
                <w:noProof/>
                <w:szCs w:val="22"/>
                <w:lang w:val="pl-PL"/>
              </w:rPr>
            </w:pPr>
            <w:r w:rsidRPr="008A40F8">
              <w:rPr>
                <w:szCs w:val="22"/>
                <w:lang w:val="pl-PL"/>
              </w:rPr>
              <w:t>PL-00 000{Miasto}&gt;</w:t>
            </w:r>
          </w:p>
          <w:p w:rsidR="001B5689" w:rsidRPr="008A40F8" w:rsidP="009F18FE" w14:paraId="1FFF1CE2" w14:textId="77777777">
            <w:pPr>
              <w:tabs>
                <w:tab w:val="left" w:pos="-720"/>
              </w:tabs>
              <w:suppressAutoHyphens/>
              <w:spacing w:line="240" w:lineRule="auto"/>
              <w:rPr>
                <w:noProof/>
                <w:szCs w:val="22"/>
              </w:rPr>
            </w:pPr>
            <w:r w:rsidRPr="008A40F8">
              <w:rPr>
                <w:szCs w:val="22"/>
                <w:lang w:val="es-ES_tradnl"/>
              </w:rPr>
              <w:t>Tel.: +{Numer telefonu}</w:t>
            </w:r>
          </w:p>
          <w:p w:rsidR="001B5689" w:rsidRPr="008A40F8" w:rsidP="009F18FE" w14:paraId="1903CA3E" w14:textId="77777777">
            <w:pPr>
              <w:tabs>
                <w:tab w:val="left" w:pos="-720"/>
              </w:tabs>
              <w:suppressAutoHyphens/>
              <w:spacing w:line="240" w:lineRule="auto"/>
              <w:rPr>
                <w:noProof/>
                <w:szCs w:val="22"/>
              </w:rPr>
            </w:pPr>
            <w:r w:rsidRPr="008A40F8">
              <w:rPr>
                <w:szCs w:val="22"/>
                <w:lang w:val="es-ES_tradnl"/>
              </w:rPr>
              <w:t>&lt;{e-mail}&gt;</w:t>
            </w:r>
          </w:p>
        </w:tc>
      </w:tr>
      <w:tr w14:paraId="57859B35" w14:textId="77777777" w:rsidTr="0038115F">
        <w:tblPrEx>
          <w:tblW w:w="9464" w:type="dxa"/>
          <w:tblInd w:w="-142" w:type="dxa"/>
          <w:tblLayout w:type="fixed"/>
          <w:tblLook w:val="0000"/>
        </w:tblPrEx>
        <w:tc>
          <w:tcPr>
            <w:tcW w:w="4786" w:type="dxa"/>
          </w:tcPr>
          <w:p w:rsidR="001B5689" w:rsidRPr="00D8625D" w:rsidP="009F18FE" w14:paraId="5EA29199" w14:textId="77777777">
            <w:pPr>
              <w:tabs>
                <w:tab w:val="left" w:pos="-720"/>
                <w:tab w:val="left" w:pos="4536"/>
              </w:tabs>
              <w:suppressAutoHyphens/>
              <w:spacing w:line="240" w:lineRule="auto"/>
              <w:rPr>
                <w:b/>
              </w:rPr>
            </w:pPr>
            <w:r w:rsidRPr="00D8625D">
              <w:rPr>
                <w:b/>
              </w:rPr>
              <w:t>France</w:t>
            </w:r>
          </w:p>
          <w:p w:rsidR="001B5689" w:rsidRPr="00D8625D" w:rsidP="009F18FE" w14:paraId="1DB881C3" w14:textId="77777777">
            <w:pPr>
              <w:spacing w:line="240" w:lineRule="auto"/>
            </w:pPr>
            <w:r w:rsidRPr="00D8625D">
              <w:t>{Nom}</w:t>
            </w:r>
          </w:p>
          <w:p w:rsidR="001B5689" w:rsidRPr="00D8625D" w:rsidP="009F18FE" w14:paraId="4A56CDE3" w14:textId="77777777">
            <w:pPr>
              <w:spacing w:line="240" w:lineRule="auto"/>
            </w:pPr>
            <w:r w:rsidRPr="00D8625D">
              <w:t>&lt;{Adresse}</w:t>
            </w:r>
          </w:p>
          <w:p w:rsidR="001B5689" w:rsidRPr="00D8625D" w:rsidP="009F18FE" w14:paraId="7F255235" w14:textId="77777777">
            <w:pPr>
              <w:spacing w:line="240" w:lineRule="auto"/>
            </w:pPr>
            <w:r w:rsidRPr="00D8625D">
              <w:t>F-00000 {Localité}&gt;</w:t>
            </w:r>
          </w:p>
          <w:p w:rsidR="001B5689" w:rsidRPr="008A40F8" w:rsidP="009F18FE" w14:paraId="55CFA5CD" w14:textId="77777777">
            <w:pPr>
              <w:spacing w:line="240" w:lineRule="auto"/>
              <w:rPr>
                <w:noProof/>
                <w:szCs w:val="22"/>
                <w:lang w:val="fr-LU"/>
              </w:rPr>
            </w:pPr>
            <w:r w:rsidRPr="008A40F8">
              <w:rPr>
                <w:szCs w:val="22"/>
                <w:lang w:val="fr-FR"/>
              </w:rPr>
              <w:t xml:space="preserve">Tél: </w:t>
            </w:r>
            <w:r w:rsidRPr="008A40F8">
              <w:rPr>
                <w:szCs w:val="22"/>
                <w:lang w:val="fr-FR"/>
              </w:rPr>
              <w:t>+{Numéro de téléphone}</w:t>
            </w:r>
          </w:p>
          <w:p w:rsidR="001B5689" w:rsidRPr="008A40F8" w:rsidP="009F18FE" w14:paraId="1A188EB4" w14:textId="77777777">
            <w:pPr>
              <w:spacing w:line="240" w:lineRule="auto"/>
              <w:rPr>
                <w:noProof/>
                <w:szCs w:val="22"/>
                <w:lang w:val="fr-LU"/>
              </w:rPr>
            </w:pPr>
            <w:r w:rsidRPr="008A40F8">
              <w:rPr>
                <w:szCs w:val="22"/>
                <w:lang w:val="fr-FR"/>
              </w:rPr>
              <w:t>&lt;{e-mail}&gt;</w:t>
            </w:r>
          </w:p>
          <w:p w:rsidR="001B5689" w:rsidRPr="008A40F8" w:rsidP="009F18FE" w14:paraId="3B275214" w14:textId="77777777">
            <w:pPr>
              <w:spacing w:line="240" w:lineRule="auto"/>
              <w:rPr>
                <w:b/>
                <w:noProof/>
                <w:szCs w:val="22"/>
                <w:lang w:val="fr-FR"/>
              </w:rPr>
            </w:pPr>
          </w:p>
        </w:tc>
        <w:tc>
          <w:tcPr>
            <w:tcW w:w="4678" w:type="dxa"/>
          </w:tcPr>
          <w:p w:rsidR="001B5689" w:rsidRPr="00D8625D" w:rsidP="009F18FE" w14:paraId="6E849611" w14:textId="77777777">
            <w:pPr>
              <w:tabs>
                <w:tab w:val="left" w:pos="-720"/>
              </w:tabs>
              <w:suppressAutoHyphens/>
              <w:spacing w:line="240" w:lineRule="auto"/>
              <w:rPr>
                <w:noProof/>
                <w:szCs w:val="22"/>
                <w:lang w:val="pt-PT"/>
              </w:rPr>
            </w:pPr>
            <w:r w:rsidRPr="008A40F8">
              <w:rPr>
                <w:b/>
                <w:szCs w:val="22"/>
                <w:lang w:val="pt-PT"/>
              </w:rPr>
              <w:t>Portugal</w:t>
            </w:r>
          </w:p>
          <w:p w:rsidR="001B5689" w:rsidRPr="00D8625D" w:rsidP="009F18FE" w14:paraId="6F7DEAFB" w14:textId="77777777">
            <w:pPr>
              <w:tabs>
                <w:tab w:val="left" w:pos="-720"/>
              </w:tabs>
              <w:suppressAutoHyphens/>
              <w:spacing w:line="240" w:lineRule="auto"/>
              <w:rPr>
                <w:noProof/>
                <w:szCs w:val="22"/>
                <w:lang w:val="pt-PT"/>
              </w:rPr>
            </w:pPr>
            <w:r w:rsidRPr="008A40F8">
              <w:rPr>
                <w:szCs w:val="22"/>
                <w:lang w:val="pt-PT"/>
              </w:rPr>
              <w:t>{Nome}</w:t>
            </w:r>
          </w:p>
          <w:p w:rsidR="001B5689" w:rsidRPr="00D8625D" w:rsidP="009F18FE" w14:paraId="4CAC9319" w14:textId="77777777">
            <w:pPr>
              <w:tabs>
                <w:tab w:val="left" w:pos="-720"/>
              </w:tabs>
              <w:suppressAutoHyphens/>
              <w:spacing w:line="240" w:lineRule="auto"/>
              <w:rPr>
                <w:noProof/>
                <w:szCs w:val="22"/>
                <w:lang w:val="pt-PT"/>
              </w:rPr>
            </w:pPr>
            <w:r w:rsidRPr="008A40F8">
              <w:rPr>
                <w:szCs w:val="22"/>
                <w:lang w:val="pt-PT"/>
              </w:rPr>
              <w:t>&lt;{Morada}</w:t>
            </w:r>
          </w:p>
          <w:p w:rsidR="001B5689" w:rsidRPr="00D8625D" w:rsidP="009F18FE" w14:paraId="1393FFED" w14:textId="77777777">
            <w:pPr>
              <w:tabs>
                <w:tab w:val="left" w:pos="-720"/>
              </w:tabs>
              <w:suppressAutoHyphens/>
              <w:spacing w:line="240" w:lineRule="auto"/>
              <w:rPr>
                <w:noProof/>
                <w:szCs w:val="22"/>
                <w:lang w:val="pt-PT"/>
              </w:rPr>
            </w:pPr>
            <w:r w:rsidRPr="008A40F8">
              <w:rPr>
                <w:szCs w:val="22"/>
                <w:lang w:val="pt-PT"/>
              </w:rPr>
              <w:t>P-0000−000 {Cidade}&gt;</w:t>
            </w:r>
          </w:p>
          <w:p w:rsidR="001B5689" w:rsidRPr="00D8625D" w:rsidP="009F18FE" w14:paraId="2FCDD268" w14:textId="77777777">
            <w:pPr>
              <w:tabs>
                <w:tab w:val="left" w:pos="-720"/>
              </w:tabs>
              <w:suppressAutoHyphens/>
              <w:spacing w:line="240" w:lineRule="auto"/>
              <w:rPr>
                <w:noProof/>
                <w:szCs w:val="22"/>
                <w:lang w:val="pt-PT"/>
              </w:rPr>
            </w:pPr>
            <w:r w:rsidRPr="008A40F8">
              <w:rPr>
                <w:szCs w:val="22"/>
                <w:lang w:val="pt-PT"/>
              </w:rPr>
              <w:t>Tel: +{Número de telefone}</w:t>
            </w:r>
          </w:p>
          <w:p w:rsidR="001B5689" w:rsidRPr="00D8625D" w:rsidP="009F18FE" w14:paraId="060DB92D" w14:textId="77777777">
            <w:pPr>
              <w:tabs>
                <w:tab w:val="left" w:pos="-720"/>
              </w:tabs>
              <w:suppressAutoHyphens/>
              <w:spacing w:line="240" w:lineRule="auto"/>
              <w:rPr>
                <w:noProof/>
                <w:szCs w:val="22"/>
                <w:lang w:val="pt-PT"/>
              </w:rPr>
            </w:pPr>
            <w:r w:rsidRPr="008A40F8">
              <w:rPr>
                <w:szCs w:val="22"/>
                <w:lang w:val="pt-PT"/>
              </w:rPr>
              <w:t>&lt;{e-mail}&gt;</w:t>
            </w:r>
          </w:p>
        </w:tc>
      </w:tr>
      <w:tr w14:paraId="0EABCC07" w14:textId="77777777" w:rsidTr="0038115F">
        <w:tblPrEx>
          <w:tblW w:w="9464" w:type="dxa"/>
          <w:tblInd w:w="-142" w:type="dxa"/>
          <w:tblLayout w:type="fixed"/>
          <w:tblLook w:val="0000"/>
        </w:tblPrEx>
        <w:tc>
          <w:tcPr>
            <w:tcW w:w="4786" w:type="dxa"/>
          </w:tcPr>
          <w:p w:rsidR="001B5689" w:rsidRPr="00D8625D" w:rsidP="009F18FE" w14:paraId="3BA0325F" w14:textId="77777777">
            <w:pPr>
              <w:spacing w:line="240" w:lineRule="auto"/>
              <w:rPr>
                <w:noProof/>
                <w:szCs w:val="22"/>
                <w:lang w:val="pt-PT"/>
              </w:rPr>
            </w:pPr>
            <w:r w:rsidRPr="00D8625D">
              <w:rPr>
                <w:lang w:val="pt-PT"/>
              </w:rPr>
              <w:br w:type="page"/>
            </w:r>
            <w:r w:rsidRPr="008A40F8">
              <w:rPr>
                <w:b/>
                <w:szCs w:val="22"/>
                <w:lang w:val="pt-PT"/>
              </w:rPr>
              <w:t>Hrvatska</w:t>
            </w:r>
          </w:p>
          <w:p w:rsidR="001B5689" w:rsidRPr="00D8625D" w:rsidP="009F18FE" w14:paraId="0BB9327E" w14:textId="77777777">
            <w:pPr>
              <w:spacing w:line="240" w:lineRule="auto"/>
              <w:rPr>
                <w:noProof/>
                <w:szCs w:val="22"/>
                <w:lang w:val="pt-PT"/>
              </w:rPr>
            </w:pPr>
            <w:r w:rsidRPr="008A40F8">
              <w:rPr>
                <w:szCs w:val="22"/>
                <w:lang w:val="pt-PT"/>
              </w:rPr>
              <w:t>{Ime}</w:t>
            </w:r>
          </w:p>
          <w:p w:rsidR="001B5689" w:rsidRPr="00D8625D" w:rsidP="009F18FE" w14:paraId="5AD2C64B" w14:textId="77777777">
            <w:pPr>
              <w:spacing w:line="240" w:lineRule="auto"/>
              <w:rPr>
                <w:noProof/>
                <w:szCs w:val="22"/>
                <w:lang w:val="pt-PT"/>
              </w:rPr>
            </w:pPr>
            <w:r w:rsidRPr="008A40F8">
              <w:rPr>
                <w:szCs w:val="22"/>
                <w:lang w:val="pt-PT"/>
              </w:rPr>
              <w:t>&lt;{Adresa}</w:t>
            </w:r>
          </w:p>
          <w:p w:rsidR="001B5689" w:rsidRPr="00D8625D" w:rsidP="009F18FE" w14:paraId="630DFFC3" w14:textId="77777777">
            <w:pPr>
              <w:spacing w:line="240" w:lineRule="auto"/>
              <w:rPr>
                <w:noProof/>
                <w:szCs w:val="22"/>
                <w:lang w:val="pt-PT"/>
              </w:rPr>
            </w:pPr>
            <w:r w:rsidRPr="008A40F8">
              <w:rPr>
                <w:szCs w:val="22"/>
                <w:lang w:val="pt-PT"/>
              </w:rPr>
              <w:t>{Poštanski broj} {grad}&gt;</w:t>
            </w:r>
          </w:p>
          <w:p w:rsidR="001B5689" w:rsidRPr="00D8625D" w:rsidP="009F18FE" w14:paraId="2B19D7D9" w14:textId="77777777">
            <w:pPr>
              <w:spacing w:line="240" w:lineRule="auto"/>
              <w:rPr>
                <w:noProof/>
                <w:szCs w:val="22"/>
                <w:lang w:val="nb-NO"/>
              </w:rPr>
            </w:pPr>
            <w:r w:rsidRPr="008A40F8">
              <w:rPr>
                <w:szCs w:val="22"/>
                <w:lang w:val="nb-NO"/>
              </w:rPr>
              <w:t>Tel: +{Telefonski broj}</w:t>
            </w:r>
          </w:p>
          <w:p w:rsidR="001B5689" w:rsidRPr="00D8625D" w:rsidP="009F18FE" w14:paraId="197A6AEA" w14:textId="77777777">
            <w:pPr>
              <w:tabs>
                <w:tab w:val="left" w:pos="-720"/>
              </w:tabs>
              <w:suppressAutoHyphens/>
              <w:spacing w:line="240" w:lineRule="auto"/>
              <w:rPr>
                <w:noProof/>
                <w:szCs w:val="22"/>
                <w:lang w:val="nb-NO"/>
              </w:rPr>
            </w:pPr>
            <w:r w:rsidRPr="008A40F8">
              <w:rPr>
                <w:szCs w:val="22"/>
                <w:lang w:val="nb-NO"/>
              </w:rPr>
              <w:t>&lt;{e-mail}&gt;</w:t>
            </w:r>
          </w:p>
          <w:p w:rsidR="001B5689" w:rsidRPr="008A40F8" w:rsidP="009F18FE" w14:paraId="086446A3" w14:textId="77777777">
            <w:pPr>
              <w:tabs>
                <w:tab w:val="left" w:pos="-720"/>
              </w:tabs>
              <w:suppressAutoHyphens/>
              <w:spacing w:line="240" w:lineRule="auto"/>
              <w:rPr>
                <w:noProof/>
                <w:szCs w:val="22"/>
                <w:lang w:val="nb-NO"/>
              </w:rPr>
            </w:pPr>
          </w:p>
          <w:p w:rsidR="001B5689" w:rsidRPr="008A40F8" w:rsidP="009F18FE" w14:paraId="09F69477" w14:textId="77777777">
            <w:pPr>
              <w:spacing w:line="240" w:lineRule="auto"/>
              <w:rPr>
                <w:noProof/>
                <w:szCs w:val="22"/>
                <w:lang w:val="nb-NO"/>
              </w:rPr>
            </w:pPr>
            <w:r w:rsidRPr="008A40F8">
              <w:rPr>
                <w:b/>
                <w:szCs w:val="22"/>
                <w:lang w:val="nb-NO"/>
              </w:rPr>
              <w:t>Ireland</w:t>
            </w:r>
          </w:p>
          <w:p w:rsidR="001B5689" w:rsidRPr="008A40F8" w:rsidP="009F18FE" w14:paraId="53AA4403" w14:textId="77777777">
            <w:pPr>
              <w:spacing w:line="240" w:lineRule="auto"/>
              <w:rPr>
                <w:noProof/>
                <w:szCs w:val="22"/>
                <w:lang w:val="nb-NO"/>
              </w:rPr>
            </w:pPr>
            <w:r w:rsidRPr="008A40F8">
              <w:rPr>
                <w:szCs w:val="22"/>
                <w:lang w:val="nb-NO"/>
              </w:rPr>
              <w:t>{Name}</w:t>
            </w:r>
          </w:p>
          <w:p w:rsidR="001B5689" w:rsidRPr="008A40F8" w:rsidP="009F18FE" w14:paraId="46001C6D" w14:textId="77777777">
            <w:pPr>
              <w:spacing w:line="240" w:lineRule="auto"/>
              <w:rPr>
                <w:noProof/>
                <w:szCs w:val="22"/>
                <w:lang w:val="nb-NO"/>
              </w:rPr>
            </w:pPr>
            <w:r w:rsidRPr="008A40F8">
              <w:rPr>
                <w:szCs w:val="22"/>
                <w:lang w:val="nb-NO"/>
              </w:rPr>
              <w:t>&lt;{Address}</w:t>
            </w:r>
          </w:p>
          <w:p w:rsidR="001B5689" w:rsidRPr="008A40F8" w:rsidP="009F18FE" w14:paraId="0D4F6CAC" w14:textId="77777777">
            <w:pPr>
              <w:spacing w:line="240" w:lineRule="auto"/>
              <w:rPr>
                <w:noProof/>
                <w:szCs w:val="22"/>
                <w:lang w:val="nb-NO"/>
              </w:rPr>
            </w:pPr>
            <w:r w:rsidRPr="008A40F8">
              <w:rPr>
                <w:szCs w:val="22"/>
                <w:lang w:val="nb-NO"/>
              </w:rPr>
              <w:t xml:space="preserve">IRL - {Town} </w:t>
            </w:r>
            <w:r w:rsidRPr="008A40F8">
              <w:rPr>
                <w:szCs w:val="22"/>
                <w:lang w:val="nb-NO"/>
              </w:rPr>
              <w:t>{Code for Dublin}&gt;</w:t>
            </w:r>
          </w:p>
          <w:p w:rsidR="001B5689" w:rsidRPr="008A40F8" w:rsidP="009F18FE" w14:paraId="3B08CB9D" w14:textId="77777777">
            <w:pPr>
              <w:spacing w:line="240" w:lineRule="auto"/>
              <w:rPr>
                <w:noProof/>
                <w:szCs w:val="22"/>
                <w:lang w:val="en-US"/>
              </w:rPr>
            </w:pPr>
            <w:r w:rsidRPr="008A40F8">
              <w:rPr>
                <w:szCs w:val="22"/>
                <w:lang w:val="en-US"/>
              </w:rPr>
              <w:t>Tel: +{Telephone number}</w:t>
            </w:r>
          </w:p>
          <w:p w:rsidR="001B5689" w:rsidRPr="008A40F8" w:rsidP="009F18FE" w14:paraId="5B782AAA" w14:textId="77777777">
            <w:pPr>
              <w:tabs>
                <w:tab w:val="left" w:pos="-720"/>
              </w:tabs>
              <w:suppressAutoHyphens/>
              <w:spacing w:line="240" w:lineRule="auto"/>
              <w:rPr>
                <w:noProof/>
                <w:szCs w:val="22"/>
                <w:lang w:val="en-US"/>
              </w:rPr>
            </w:pPr>
            <w:r w:rsidRPr="008A40F8">
              <w:rPr>
                <w:szCs w:val="22"/>
                <w:lang w:val="en-US"/>
              </w:rPr>
              <w:t>&lt;{e-mail}&gt;</w:t>
            </w:r>
          </w:p>
          <w:p w:rsidR="001B5689" w:rsidRPr="008A40F8" w:rsidP="009F18FE" w14:paraId="2C09936D" w14:textId="77777777">
            <w:pPr>
              <w:tabs>
                <w:tab w:val="left" w:pos="-720"/>
              </w:tabs>
              <w:suppressAutoHyphens/>
              <w:spacing w:line="240" w:lineRule="auto"/>
              <w:rPr>
                <w:noProof/>
                <w:szCs w:val="22"/>
                <w:lang w:val="en-US"/>
              </w:rPr>
            </w:pPr>
          </w:p>
        </w:tc>
        <w:tc>
          <w:tcPr>
            <w:tcW w:w="4678" w:type="dxa"/>
          </w:tcPr>
          <w:p w:rsidR="001B5689" w:rsidRPr="008A40F8" w:rsidP="009F18FE" w14:paraId="06698402" w14:textId="77777777">
            <w:pPr>
              <w:tabs>
                <w:tab w:val="left" w:pos="-720"/>
              </w:tabs>
              <w:suppressAutoHyphens/>
              <w:spacing w:line="240" w:lineRule="auto"/>
              <w:rPr>
                <w:b/>
                <w:noProof/>
                <w:szCs w:val="22"/>
                <w:lang w:val="en-US"/>
              </w:rPr>
            </w:pPr>
            <w:r w:rsidRPr="008A40F8">
              <w:rPr>
                <w:b/>
                <w:szCs w:val="22"/>
                <w:lang w:val="en-US"/>
              </w:rPr>
              <w:t>România</w:t>
            </w:r>
          </w:p>
          <w:p w:rsidR="001B5689" w:rsidRPr="008A40F8" w:rsidP="009F18FE" w14:paraId="18F9F82D" w14:textId="77777777">
            <w:pPr>
              <w:tabs>
                <w:tab w:val="left" w:pos="-720"/>
              </w:tabs>
              <w:suppressAutoHyphens/>
              <w:spacing w:line="240" w:lineRule="auto"/>
              <w:rPr>
                <w:noProof/>
                <w:szCs w:val="22"/>
                <w:lang w:val="en-US"/>
              </w:rPr>
            </w:pPr>
            <w:r w:rsidRPr="008A40F8">
              <w:rPr>
                <w:szCs w:val="22"/>
                <w:lang w:val="en-US"/>
              </w:rPr>
              <w:t>{Nume}</w:t>
            </w:r>
          </w:p>
          <w:p w:rsidR="001B5689" w:rsidRPr="008A40F8" w:rsidP="009F18FE" w14:paraId="48B299B5" w14:textId="77777777">
            <w:pPr>
              <w:tabs>
                <w:tab w:val="left" w:pos="-720"/>
              </w:tabs>
              <w:suppressAutoHyphens/>
              <w:spacing w:line="240" w:lineRule="auto"/>
              <w:rPr>
                <w:noProof/>
                <w:szCs w:val="22"/>
                <w:lang w:val="en-US"/>
              </w:rPr>
            </w:pPr>
            <w:r w:rsidRPr="008A40F8">
              <w:rPr>
                <w:szCs w:val="22"/>
                <w:lang w:val="en-US"/>
              </w:rPr>
              <w:t>&lt;{Adresă}</w:t>
            </w:r>
          </w:p>
          <w:p w:rsidR="001B5689" w:rsidRPr="008A40F8" w:rsidP="009F18FE" w14:paraId="06BF99E9" w14:textId="77777777">
            <w:pPr>
              <w:tabs>
                <w:tab w:val="left" w:pos="-720"/>
              </w:tabs>
              <w:suppressAutoHyphens/>
              <w:spacing w:line="240" w:lineRule="auto"/>
              <w:rPr>
                <w:noProof/>
                <w:szCs w:val="22"/>
                <w:lang w:val="en-US"/>
              </w:rPr>
            </w:pPr>
            <w:r w:rsidRPr="008A40F8">
              <w:rPr>
                <w:szCs w:val="22"/>
                <w:lang w:val="en-US"/>
              </w:rPr>
              <w:t>{Oraş} {Cod poştal} – RO&gt;</w:t>
            </w:r>
          </w:p>
          <w:p w:rsidR="001B5689" w:rsidRPr="00D8625D" w:rsidP="009F18FE" w14:paraId="7F803B5C" w14:textId="77777777">
            <w:pPr>
              <w:tabs>
                <w:tab w:val="left" w:pos="-720"/>
              </w:tabs>
              <w:suppressAutoHyphens/>
              <w:spacing w:line="240" w:lineRule="auto"/>
              <w:rPr>
                <w:lang w:val="en-US"/>
              </w:rPr>
            </w:pPr>
            <w:r w:rsidRPr="00D8625D">
              <w:rPr>
                <w:lang w:val="en-US"/>
              </w:rPr>
              <w:t>Tel: +{Număr de telefon}</w:t>
            </w:r>
          </w:p>
          <w:p w:rsidR="001B5689" w:rsidRPr="00D8625D" w:rsidP="009F18FE" w14:paraId="75722FB4" w14:textId="77777777">
            <w:pPr>
              <w:spacing w:line="240" w:lineRule="auto"/>
              <w:rPr>
                <w:b/>
                <w:lang w:val="en-US"/>
              </w:rPr>
            </w:pPr>
            <w:r w:rsidRPr="00D8625D">
              <w:rPr>
                <w:lang w:val="en-US"/>
              </w:rPr>
              <w:t>&lt;{e-mail}&gt;</w:t>
            </w:r>
          </w:p>
          <w:p w:rsidR="001B5689" w:rsidRPr="00D8625D" w:rsidP="009F18FE" w14:paraId="389D1330" w14:textId="77777777">
            <w:pPr>
              <w:spacing w:line="240" w:lineRule="auto"/>
              <w:rPr>
                <w:b/>
                <w:lang w:val="en-US"/>
              </w:rPr>
            </w:pPr>
          </w:p>
          <w:p w:rsidR="001B5689" w:rsidRPr="00D8625D" w:rsidP="009F18FE" w14:paraId="7CF5E995" w14:textId="77777777">
            <w:pPr>
              <w:spacing w:line="240" w:lineRule="auto"/>
              <w:rPr>
                <w:lang w:val="en-US"/>
              </w:rPr>
            </w:pPr>
            <w:r w:rsidRPr="00D8625D">
              <w:rPr>
                <w:b/>
                <w:lang w:val="en-US"/>
              </w:rPr>
              <w:t>Slovenija</w:t>
            </w:r>
          </w:p>
          <w:p w:rsidR="001B5689" w:rsidRPr="00D8625D" w:rsidP="009F18FE" w14:paraId="010EEE79" w14:textId="77777777">
            <w:pPr>
              <w:spacing w:line="240" w:lineRule="auto"/>
              <w:rPr>
                <w:lang w:val="en-US"/>
              </w:rPr>
            </w:pPr>
            <w:r w:rsidRPr="00D8625D">
              <w:rPr>
                <w:lang w:val="en-US"/>
              </w:rPr>
              <w:t>{Ime}</w:t>
            </w:r>
          </w:p>
          <w:p w:rsidR="001B5689" w:rsidRPr="00D8625D" w:rsidP="009F18FE" w14:paraId="34DF3674" w14:textId="77777777">
            <w:pPr>
              <w:spacing w:line="240" w:lineRule="auto"/>
              <w:rPr>
                <w:lang w:val="en-US"/>
              </w:rPr>
            </w:pPr>
            <w:r w:rsidRPr="00D8625D">
              <w:rPr>
                <w:lang w:val="en-US"/>
              </w:rPr>
              <w:t>&lt;{Naslov}</w:t>
            </w:r>
          </w:p>
          <w:p w:rsidR="001B5689" w:rsidRPr="00D8625D" w:rsidP="009F18FE" w14:paraId="7238D735" w14:textId="77777777">
            <w:pPr>
              <w:spacing w:line="240" w:lineRule="auto"/>
              <w:rPr>
                <w:lang w:val="en-US"/>
              </w:rPr>
            </w:pPr>
            <w:r w:rsidRPr="00D8625D">
              <w:rPr>
                <w:lang w:val="en-US"/>
              </w:rPr>
              <w:t>SI-0000 {Mesto}&gt;</w:t>
            </w:r>
          </w:p>
          <w:p w:rsidR="001B5689" w:rsidRPr="00D8625D" w:rsidP="009F18FE" w14:paraId="09A4F425" w14:textId="77777777">
            <w:pPr>
              <w:spacing w:line="240" w:lineRule="auto"/>
              <w:rPr>
                <w:lang w:val="en-US"/>
              </w:rPr>
            </w:pPr>
            <w:r w:rsidRPr="00D8625D">
              <w:rPr>
                <w:lang w:val="en-US"/>
              </w:rPr>
              <w:t>Tel: +{telefonska številka}</w:t>
            </w:r>
          </w:p>
          <w:p w:rsidR="001B5689" w:rsidRPr="008A40F8" w:rsidP="009F18FE" w14:paraId="1836F042" w14:textId="77777777">
            <w:pPr>
              <w:tabs>
                <w:tab w:val="left" w:pos="-720"/>
              </w:tabs>
              <w:suppressAutoHyphens/>
              <w:spacing w:line="240" w:lineRule="auto"/>
              <w:rPr>
                <w:noProof/>
                <w:szCs w:val="22"/>
              </w:rPr>
            </w:pPr>
            <w:r w:rsidRPr="008A40F8">
              <w:rPr>
                <w:szCs w:val="22"/>
                <w:lang w:val="es-ES_tradnl"/>
              </w:rPr>
              <w:t>&lt;{e-mail}&gt;</w:t>
            </w:r>
          </w:p>
        </w:tc>
      </w:tr>
      <w:tr w14:paraId="53FC0B62" w14:textId="77777777" w:rsidTr="0038115F">
        <w:tblPrEx>
          <w:tblW w:w="9464" w:type="dxa"/>
          <w:tblInd w:w="-142" w:type="dxa"/>
          <w:tblLayout w:type="fixed"/>
          <w:tblLook w:val="0000"/>
        </w:tblPrEx>
        <w:tc>
          <w:tcPr>
            <w:tcW w:w="4786" w:type="dxa"/>
          </w:tcPr>
          <w:p w:rsidR="001B5689" w:rsidRPr="008A40F8" w:rsidP="009F18FE" w14:paraId="6FBED6EC" w14:textId="77777777">
            <w:pPr>
              <w:spacing w:line="240" w:lineRule="auto"/>
              <w:rPr>
                <w:b/>
              </w:rPr>
            </w:pPr>
            <w:r w:rsidRPr="008A40F8">
              <w:rPr>
                <w:b/>
              </w:rPr>
              <w:t>Ísland</w:t>
            </w:r>
          </w:p>
          <w:p w:rsidR="001B5689" w:rsidRPr="008A40F8" w:rsidP="009F18FE" w14:paraId="07480649" w14:textId="77777777">
            <w:pPr>
              <w:spacing w:line="240" w:lineRule="auto"/>
            </w:pPr>
            <w:r w:rsidRPr="008A40F8">
              <w:t>{Nafn}</w:t>
            </w:r>
          </w:p>
          <w:p w:rsidR="001B5689" w:rsidRPr="008A40F8" w:rsidP="009F18FE" w14:paraId="7125DD62" w14:textId="77777777">
            <w:pPr>
              <w:spacing w:line="240" w:lineRule="auto"/>
            </w:pPr>
            <w:r w:rsidRPr="008A40F8">
              <w:t>&lt;{Heimilisfang}</w:t>
            </w:r>
          </w:p>
          <w:p w:rsidR="001B5689" w:rsidRPr="008A40F8" w:rsidP="009F18FE" w14:paraId="54AAE1A6" w14:textId="77777777">
            <w:pPr>
              <w:spacing w:line="240" w:lineRule="auto"/>
            </w:pPr>
            <w:r w:rsidRPr="008A40F8">
              <w:t>IS-000 {Borg/Bær}&gt;</w:t>
            </w:r>
          </w:p>
          <w:p w:rsidR="001B5689" w:rsidRPr="008A40F8" w:rsidP="009F18FE" w14:paraId="3A9F909F" w14:textId="77777777">
            <w:pPr>
              <w:tabs>
                <w:tab w:val="left" w:pos="-720"/>
              </w:tabs>
              <w:suppressAutoHyphens/>
              <w:spacing w:line="240" w:lineRule="auto"/>
              <w:rPr>
                <w:noProof/>
                <w:szCs w:val="22"/>
              </w:rPr>
            </w:pPr>
            <w:r w:rsidRPr="008A40F8">
              <w:rPr>
                <w:szCs w:val="22"/>
              </w:rPr>
              <w:t>Sími: +{Símanúmer}</w:t>
            </w:r>
          </w:p>
          <w:p w:rsidR="001B5689" w:rsidRPr="008A40F8" w:rsidP="009F18FE" w14:paraId="167BEC25" w14:textId="77777777">
            <w:pPr>
              <w:tabs>
                <w:tab w:val="left" w:pos="-720"/>
              </w:tabs>
              <w:suppressAutoHyphens/>
              <w:spacing w:line="240" w:lineRule="auto"/>
              <w:rPr>
                <w:noProof/>
                <w:szCs w:val="22"/>
              </w:rPr>
            </w:pPr>
            <w:r w:rsidRPr="008A40F8">
              <w:rPr>
                <w:szCs w:val="22"/>
              </w:rPr>
              <w:t>&lt;{Netfang }&gt;</w:t>
            </w:r>
          </w:p>
          <w:p w:rsidR="001B5689" w:rsidRPr="008A40F8" w:rsidP="009F18FE" w14:paraId="2B1F0CC0" w14:textId="77777777">
            <w:pPr>
              <w:tabs>
                <w:tab w:val="left" w:pos="-720"/>
              </w:tabs>
              <w:suppressAutoHyphens/>
              <w:spacing w:line="240" w:lineRule="auto"/>
              <w:rPr>
                <w:noProof/>
                <w:szCs w:val="22"/>
              </w:rPr>
            </w:pPr>
          </w:p>
        </w:tc>
        <w:tc>
          <w:tcPr>
            <w:tcW w:w="4678" w:type="dxa"/>
          </w:tcPr>
          <w:p w:rsidR="001B5689" w:rsidRPr="008A40F8" w:rsidP="009F18FE" w14:paraId="6138FC43" w14:textId="77777777">
            <w:pPr>
              <w:tabs>
                <w:tab w:val="left" w:pos="-720"/>
              </w:tabs>
              <w:suppressAutoHyphens/>
              <w:spacing w:line="240" w:lineRule="auto"/>
              <w:rPr>
                <w:b/>
                <w:noProof/>
                <w:szCs w:val="22"/>
              </w:rPr>
            </w:pPr>
            <w:r w:rsidRPr="008A40F8">
              <w:rPr>
                <w:b/>
                <w:szCs w:val="22"/>
              </w:rPr>
              <w:t>Slovenská republika</w:t>
            </w:r>
          </w:p>
          <w:p w:rsidR="001B5689" w:rsidRPr="008A40F8" w:rsidP="009F18FE" w14:paraId="6232805D" w14:textId="77777777">
            <w:pPr>
              <w:spacing w:line="240" w:lineRule="auto"/>
              <w:rPr>
                <w:i/>
                <w:noProof/>
                <w:szCs w:val="22"/>
              </w:rPr>
            </w:pPr>
            <w:r w:rsidRPr="008A40F8">
              <w:rPr>
                <w:szCs w:val="22"/>
              </w:rPr>
              <w:t>{Názov}</w:t>
            </w:r>
          </w:p>
          <w:p w:rsidR="001B5689" w:rsidRPr="008A40F8" w:rsidP="009F18FE" w14:paraId="46734A73" w14:textId="77777777">
            <w:pPr>
              <w:spacing w:line="240" w:lineRule="auto"/>
              <w:rPr>
                <w:noProof/>
                <w:szCs w:val="22"/>
              </w:rPr>
            </w:pPr>
            <w:r w:rsidRPr="008A40F8">
              <w:rPr>
                <w:szCs w:val="22"/>
              </w:rPr>
              <w:t>&lt;{Adresa}</w:t>
            </w:r>
          </w:p>
          <w:p w:rsidR="001B5689" w:rsidRPr="008A40F8" w:rsidP="009F18FE" w14:paraId="4FFBEF60" w14:textId="77777777">
            <w:pPr>
              <w:spacing w:line="240" w:lineRule="auto"/>
              <w:rPr>
                <w:noProof/>
                <w:szCs w:val="22"/>
              </w:rPr>
            </w:pPr>
            <w:r w:rsidRPr="008A40F8">
              <w:rPr>
                <w:szCs w:val="22"/>
              </w:rPr>
              <w:t>SK-000 00 {Mesto}&gt;</w:t>
            </w:r>
          </w:p>
          <w:p w:rsidR="001B5689" w:rsidRPr="008A40F8" w:rsidP="009F18FE" w14:paraId="0F1B084D" w14:textId="77777777">
            <w:pPr>
              <w:spacing w:line="240" w:lineRule="auto"/>
              <w:rPr>
                <w:noProof/>
                <w:szCs w:val="22"/>
              </w:rPr>
            </w:pPr>
            <w:r w:rsidRPr="008A40F8">
              <w:rPr>
                <w:szCs w:val="22"/>
              </w:rPr>
              <w:t>Tel: +{Telefónne číslo}</w:t>
            </w:r>
          </w:p>
          <w:p w:rsidR="001B5689" w:rsidRPr="008A40F8" w:rsidP="009F18FE" w14:paraId="1B1A1DF5" w14:textId="77777777">
            <w:pPr>
              <w:tabs>
                <w:tab w:val="left" w:pos="-720"/>
              </w:tabs>
              <w:suppressAutoHyphens/>
              <w:spacing w:line="240" w:lineRule="auto"/>
              <w:rPr>
                <w:b/>
                <w:noProof/>
                <w:color w:val="008000"/>
                <w:szCs w:val="22"/>
              </w:rPr>
            </w:pPr>
            <w:r w:rsidRPr="008A40F8">
              <w:rPr>
                <w:szCs w:val="22"/>
              </w:rPr>
              <w:t>&lt;{e-mail}&gt;</w:t>
            </w:r>
          </w:p>
        </w:tc>
      </w:tr>
      <w:tr w14:paraId="224477E2" w14:textId="77777777" w:rsidTr="0038115F">
        <w:tblPrEx>
          <w:tblW w:w="9464" w:type="dxa"/>
          <w:tblInd w:w="-142" w:type="dxa"/>
          <w:tblLayout w:type="fixed"/>
          <w:tblLook w:val="0000"/>
        </w:tblPrEx>
        <w:tc>
          <w:tcPr>
            <w:tcW w:w="4786" w:type="dxa"/>
          </w:tcPr>
          <w:p w:rsidR="001B5689" w:rsidRPr="00771C75" w:rsidP="009F18FE" w14:paraId="074D7E1B" w14:textId="77777777">
            <w:pPr>
              <w:spacing w:line="240" w:lineRule="auto"/>
              <w:rPr>
                <w:noProof/>
                <w:szCs w:val="22"/>
                <w:lang w:val="it-IT"/>
              </w:rPr>
            </w:pPr>
            <w:r w:rsidRPr="008A40F8">
              <w:rPr>
                <w:b/>
                <w:szCs w:val="22"/>
                <w:lang w:val="it-IT"/>
              </w:rPr>
              <w:t>Italia</w:t>
            </w:r>
          </w:p>
          <w:p w:rsidR="001B5689" w:rsidRPr="00771C75" w:rsidP="009F18FE" w14:paraId="42EB7A92" w14:textId="77777777">
            <w:pPr>
              <w:spacing w:line="240" w:lineRule="auto"/>
              <w:rPr>
                <w:noProof/>
                <w:szCs w:val="22"/>
                <w:lang w:val="it-IT"/>
              </w:rPr>
            </w:pPr>
            <w:r w:rsidRPr="008A40F8">
              <w:rPr>
                <w:szCs w:val="22"/>
                <w:lang w:val="it-IT"/>
              </w:rPr>
              <w:t>{Nome}</w:t>
            </w:r>
          </w:p>
          <w:p w:rsidR="001B5689" w:rsidRPr="00771C75" w:rsidP="009F18FE" w14:paraId="5ECA05AF" w14:textId="77777777">
            <w:pPr>
              <w:spacing w:line="240" w:lineRule="auto"/>
              <w:rPr>
                <w:noProof/>
                <w:szCs w:val="22"/>
                <w:lang w:val="it-IT"/>
              </w:rPr>
            </w:pPr>
            <w:r w:rsidRPr="008A40F8">
              <w:rPr>
                <w:szCs w:val="22"/>
                <w:lang w:val="it-IT"/>
              </w:rPr>
              <w:t>&lt;{Indirizzo}</w:t>
            </w:r>
          </w:p>
          <w:p w:rsidR="001B5689" w:rsidRPr="00771C75" w:rsidP="009F18FE" w14:paraId="0748F1D4" w14:textId="77777777">
            <w:pPr>
              <w:spacing w:line="240" w:lineRule="auto"/>
              <w:rPr>
                <w:noProof/>
                <w:szCs w:val="22"/>
                <w:lang w:val="it-IT"/>
              </w:rPr>
            </w:pPr>
            <w:r w:rsidRPr="008A40F8">
              <w:rPr>
                <w:szCs w:val="22"/>
                <w:lang w:val="it-IT"/>
              </w:rPr>
              <w:t>I-00000 {Località}&gt;</w:t>
            </w:r>
          </w:p>
          <w:p w:rsidR="001B5689" w:rsidRPr="00771C75" w:rsidP="009F18FE" w14:paraId="14721109" w14:textId="77777777">
            <w:pPr>
              <w:tabs>
                <w:tab w:val="left" w:pos="-720"/>
              </w:tabs>
              <w:suppressAutoHyphens/>
              <w:spacing w:line="240" w:lineRule="auto"/>
              <w:rPr>
                <w:noProof/>
                <w:szCs w:val="22"/>
                <w:lang w:val="it-IT"/>
              </w:rPr>
            </w:pPr>
            <w:r w:rsidRPr="008A40F8">
              <w:rPr>
                <w:szCs w:val="22"/>
                <w:lang w:val="it-IT"/>
              </w:rPr>
              <w:t>Tel: +{Numero di telefono}</w:t>
            </w:r>
          </w:p>
          <w:p w:rsidR="001B5689" w:rsidRPr="00771C75" w:rsidP="009F18FE" w14:paraId="77043087" w14:textId="77777777">
            <w:pPr>
              <w:spacing w:line="240" w:lineRule="auto"/>
              <w:rPr>
                <w:b/>
                <w:noProof/>
                <w:szCs w:val="22"/>
                <w:lang w:val="it-IT"/>
              </w:rPr>
            </w:pPr>
            <w:r w:rsidRPr="008A40F8">
              <w:rPr>
                <w:szCs w:val="22"/>
                <w:lang w:val="it-IT"/>
              </w:rPr>
              <w:t>&lt;{e-mail}&gt;</w:t>
            </w:r>
          </w:p>
        </w:tc>
        <w:tc>
          <w:tcPr>
            <w:tcW w:w="4678" w:type="dxa"/>
          </w:tcPr>
          <w:p w:rsidR="001B5689" w:rsidRPr="008A40F8" w:rsidP="009F18FE" w14:paraId="76C695F6" w14:textId="77777777">
            <w:pPr>
              <w:tabs>
                <w:tab w:val="left" w:pos="-720"/>
                <w:tab w:val="left" w:pos="4536"/>
              </w:tabs>
              <w:suppressAutoHyphens/>
              <w:spacing w:line="240" w:lineRule="auto"/>
              <w:rPr>
                <w:noProof/>
                <w:szCs w:val="22"/>
              </w:rPr>
            </w:pPr>
            <w:r w:rsidRPr="008A40F8">
              <w:rPr>
                <w:b/>
                <w:szCs w:val="22"/>
              </w:rPr>
              <w:t>Suomi/Finland</w:t>
            </w:r>
          </w:p>
          <w:p w:rsidR="001B5689" w:rsidRPr="008A40F8" w:rsidP="009F18FE" w14:paraId="3B74065D" w14:textId="77777777">
            <w:pPr>
              <w:spacing w:line="240" w:lineRule="auto"/>
              <w:rPr>
                <w:noProof/>
                <w:szCs w:val="22"/>
              </w:rPr>
            </w:pPr>
            <w:r w:rsidRPr="008A40F8">
              <w:rPr>
                <w:szCs w:val="22"/>
              </w:rPr>
              <w:t>{Nimi/Namn}</w:t>
            </w:r>
          </w:p>
          <w:p w:rsidR="001B5689" w:rsidRPr="008A40F8" w:rsidP="009F18FE" w14:paraId="6D24EB55" w14:textId="77777777">
            <w:pPr>
              <w:spacing w:line="240" w:lineRule="auto"/>
              <w:rPr>
                <w:noProof/>
                <w:szCs w:val="22"/>
              </w:rPr>
            </w:pPr>
            <w:r w:rsidRPr="008A40F8">
              <w:rPr>
                <w:szCs w:val="22"/>
              </w:rPr>
              <w:t>&lt;{Osoite/Adress}</w:t>
            </w:r>
          </w:p>
          <w:p w:rsidR="001B5689" w:rsidRPr="008A40F8" w:rsidP="009F18FE" w14:paraId="3C651C02" w14:textId="77777777">
            <w:pPr>
              <w:spacing w:line="240" w:lineRule="auto"/>
              <w:rPr>
                <w:noProof/>
                <w:szCs w:val="22"/>
              </w:rPr>
            </w:pPr>
            <w:r w:rsidRPr="008A40F8">
              <w:rPr>
                <w:szCs w:val="22"/>
              </w:rPr>
              <w:t>FIN-00000 {Postitoimipaikka/Stad}&gt;</w:t>
            </w:r>
          </w:p>
          <w:p w:rsidR="001B5689" w:rsidRPr="008A40F8" w:rsidP="009F18FE" w14:paraId="0DF04395" w14:textId="77777777">
            <w:pPr>
              <w:spacing w:line="240" w:lineRule="auto"/>
              <w:rPr>
                <w:noProof/>
                <w:szCs w:val="22"/>
              </w:rPr>
            </w:pPr>
            <w:r w:rsidRPr="008A40F8">
              <w:rPr>
                <w:szCs w:val="22"/>
              </w:rPr>
              <w:t>Puh/Tel: +{Puhelinnumero/Telefonnummer}</w:t>
            </w:r>
          </w:p>
          <w:p w:rsidR="001B5689" w:rsidRPr="008A40F8" w:rsidP="009F18FE" w14:paraId="555D7036" w14:textId="77777777">
            <w:pPr>
              <w:tabs>
                <w:tab w:val="left" w:pos="-720"/>
              </w:tabs>
              <w:suppressAutoHyphens/>
              <w:spacing w:line="240" w:lineRule="auto"/>
              <w:rPr>
                <w:noProof/>
                <w:szCs w:val="22"/>
              </w:rPr>
            </w:pPr>
            <w:r w:rsidRPr="008A40F8">
              <w:rPr>
                <w:szCs w:val="22"/>
              </w:rPr>
              <w:t>&lt;{e-mail}&gt;</w:t>
            </w:r>
          </w:p>
          <w:p w:rsidR="001B5689" w:rsidRPr="008A40F8" w:rsidP="009F18FE" w14:paraId="7CA6B396" w14:textId="77777777">
            <w:pPr>
              <w:tabs>
                <w:tab w:val="left" w:pos="-720"/>
              </w:tabs>
              <w:suppressAutoHyphens/>
              <w:spacing w:line="240" w:lineRule="auto"/>
              <w:rPr>
                <w:noProof/>
                <w:szCs w:val="22"/>
              </w:rPr>
            </w:pPr>
          </w:p>
        </w:tc>
      </w:tr>
      <w:tr w14:paraId="0AEF4D2E" w14:textId="77777777" w:rsidTr="0038115F">
        <w:tblPrEx>
          <w:tblW w:w="9464" w:type="dxa"/>
          <w:tblInd w:w="-142" w:type="dxa"/>
          <w:tblLayout w:type="fixed"/>
          <w:tblLook w:val="0000"/>
        </w:tblPrEx>
        <w:tc>
          <w:tcPr>
            <w:tcW w:w="4786" w:type="dxa"/>
          </w:tcPr>
          <w:p w:rsidR="001B5689" w:rsidRPr="00771C75" w:rsidP="009F18FE" w14:paraId="37B7CC47" w14:textId="77777777">
            <w:pPr>
              <w:spacing w:line="240" w:lineRule="auto"/>
              <w:rPr>
                <w:b/>
                <w:noProof/>
                <w:szCs w:val="22"/>
                <w:lang w:val="el-GR"/>
              </w:rPr>
            </w:pPr>
            <w:r w:rsidRPr="008A40F8">
              <w:rPr>
                <w:b/>
                <w:szCs w:val="22"/>
                <w:lang w:val="el-GR"/>
              </w:rPr>
              <w:t>Κύπρος</w:t>
            </w:r>
          </w:p>
          <w:p w:rsidR="001B5689" w:rsidRPr="00771C75" w:rsidP="009F18FE" w14:paraId="21249BF5" w14:textId="77777777">
            <w:pPr>
              <w:spacing w:line="240" w:lineRule="auto"/>
              <w:rPr>
                <w:noProof/>
                <w:szCs w:val="22"/>
                <w:lang w:val="el-GR"/>
              </w:rPr>
            </w:pPr>
            <w:r w:rsidRPr="008A40F8">
              <w:rPr>
                <w:szCs w:val="22"/>
                <w:lang w:val="el-GR"/>
              </w:rPr>
              <w:t>{Όνομα}</w:t>
            </w:r>
          </w:p>
          <w:p w:rsidR="001B5689" w:rsidRPr="00771C75" w:rsidP="009F18FE" w14:paraId="147FC984" w14:textId="77777777">
            <w:pPr>
              <w:spacing w:line="240" w:lineRule="auto"/>
              <w:rPr>
                <w:noProof/>
                <w:szCs w:val="22"/>
                <w:lang w:val="el-GR"/>
              </w:rPr>
            </w:pPr>
            <w:r w:rsidRPr="008A40F8">
              <w:rPr>
                <w:szCs w:val="22"/>
                <w:lang w:val="el-GR"/>
              </w:rPr>
              <w:t>&lt;{Διεύθυνση}</w:t>
            </w:r>
          </w:p>
          <w:p w:rsidR="001B5689" w:rsidRPr="00771C75" w:rsidP="009F18FE" w14:paraId="056299AF" w14:textId="77777777">
            <w:pPr>
              <w:spacing w:line="240" w:lineRule="auto"/>
              <w:rPr>
                <w:noProof/>
                <w:szCs w:val="22"/>
                <w:lang w:val="el-GR"/>
              </w:rPr>
            </w:pPr>
            <w:r w:rsidRPr="008A40F8">
              <w:rPr>
                <w:szCs w:val="22"/>
              </w:rPr>
              <w:t>CY</w:t>
            </w:r>
            <w:r w:rsidRPr="008A40F8">
              <w:rPr>
                <w:szCs w:val="22"/>
                <w:lang w:val="el-GR"/>
              </w:rPr>
              <w:t>-000</w:t>
            </w:r>
            <w:r w:rsidRPr="008A40F8">
              <w:rPr>
                <w:szCs w:val="22"/>
              </w:rPr>
              <w:t> </w:t>
            </w:r>
            <w:r w:rsidRPr="008A40F8">
              <w:rPr>
                <w:szCs w:val="22"/>
                <w:lang w:val="el-GR"/>
              </w:rPr>
              <w:t>00 {πόλη}&gt;</w:t>
            </w:r>
          </w:p>
          <w:p w:rsidR="001B5689" w:rsidRPr="00771C75" w:rsidP="009F18FE" w14:paraId="32AE820D" w14:textId="77777777">
            <w:pPr>
              <w:tabs>
                <w:tab w:val="left" w:pos="-720"/>
              </w:tabs>
              <w:suppressAutoHyphens/>
              <w:spacing w:line="240" w:lineRule="auto"/>
              <w:rPr>
                <w:noProof/>
                <w:szCs w:val="22"/>
                <w:lang w:val="el-GR"/>
              </w:rPr>
            </w:pPr>
            <w:r w:rsidRPr="008A40F8">
              <w:rPr>
                <w:szCs w:val="22"/>
                <w:lang w:val="el-GR"/>
              </w:rPr>
              <w:t>Τηλ: +{Αριθμός τηλεφώνου}</w:t>
            </w:r>
          </w:p>
          <w:p w:rsidR="001B5689" w:rsidRPr="00771C75" w:rsidP="009F18FE" w14:paraId="6BBFFE64" w14:textId="77777777">
            <w:pPr>
              <w:spacing w:line="240" w:lineRule="auto"/>
              <w:rPr>
                <w:noProof/>
                <w:szCs w:val="22"/>
                <w:lang w:val="el-GR"/>
              </w:rPr>
            </w:pPr>
            <w:r w:rsidRPr="008A40F8">
              <w:rPr>
                <w:szCs w:val="22"/>
                <w:lang w:val="el-GR"/>
              </w:rPr>
              <w:t>&lt;{</w:t>
            </w:r>
            <w:r w:rsidRPr="008A40F8">
              <w:rPr>
                <w:szCs w:val="22"/>
              </w:rPr>
              <w:t>e</w:t>
            </w:r>
            <w:r w:rsidRPr="008A40F8">
              <w:rPr>
                <w:szCs w:val="22"/>
                <w:lang w:val="el-GR"/>
              </w:rPr>
              <w:t>-</w:t>
            </w:r>
            <w:r w:rsidRPr="008A40F8">
              <w:rPr>
                <w:szCs w:val="22"/>
              </w:rPr>
              <w:t>mail</w:t>
            </w:r>
            <w:r w:rsidRPr="008A40F8">
              <w:rPr>
                <w:szCs w:val="22"/>
                <w:lang w:val="el-GR"/>
              </w:rPr>
              <w:t>}&gt;</w:t>
            </w:r>
          </w:p>
          <w:p w:rsidR="001B5689" w:rsidRPr="008A40F8" w:rsidP="009F18FE" w14:paraId="3F8F4215" w14:textId="77777777">
            <w:pPr>
              <w:spacing w:line="240" w:lineRule="auto"/>
              <w:rPr>
                <w:b/>
                <w:noProof/>
                <w:szCs w:val="22"/>
                <w:lang w:val="el-GR"/>
              </w:rPr>
            </w:pPr>
          </w:p>
        </w:tc>
        <w:tc>
          <w:tcPr>
            <w:tcW w:w="4678" w:type="dxa"/>
          </w:tcPr>
          <w:p w:rsidR="001B5689" w:rsidRPr="008A40F8" w:rsidP="009F18FE" w14:paraId="75E6EDED" w14:textId="77777777">
            <w:pPr>
              <w:tabs>
                <w:tab w:val="left" w:pos="-720"/>
                <w:tab w:val="left" w:pos="4536"/>
              </w:tabs>
              <w:suppressAutoHyphens/>
              <w:spacing w:line="240" w:lineRule="auto"/>
              <w:rPr>
                <w:b/>
                <w:noProof/>
                <w:szCs w:val="22"/>
                <w:lang w:val="el-GR"/>
              </w:rPr>
            </w:pPr>
            <w:r w:rsidRPr="008A40F8">
              <w:rPr>
                <w:b/>
                <w:szCs w:val="22"/>
              </w:rPr>
              <w:t>Sverige</w:t>
            </w:r>
          </w:p>
          <w:p w:rsidR="001B5689" w:rsidRPr="008A40F8" w:rsidP="009F18FE" w14:paraId="3742962F" w14:textId="77777777">
            <w:pPr>
              <w:spacing w:line="240" w:lineRule="auto"/>
              <w:rPr>
                <w:noProof/>
                <w:szCs w:val="22"/>
                <w:lang w:val="el-GR"/>
              </w:rPr>
            </w:pPr>
            <w:r w:rsidRPr="008A40F8">
              <w:rPr>
                <w:szCs w:val="22"/>
                <w:lang w:val="el-GR"/>
              </w:rPr>
              <w:t>{</w:t>
            </w:r>
            <w:r w:rsidRPr="008A40F8">
              <w:rPr>
                <w:szCs w:val="22"/>
              </w:rPr>
              <w:t>Namn</w:t>
            </w:r>
            <w:r w:rsidRPr="008A40F8">
              <w:rPr>
                <w:szCs w:val="22"/>
                <w:lang w:val="el-GR"/>
              </w:rPr>
              <w:t>}</w:t>
            </w:r>
          </w:p>
          <w:p w:rsidR="001B5689" w:rsidRPr="008A40F8" w:rsidP="009F18FE" w14:paraId="108850EF" w14:textId="77777777">
            <w:pPr>
              <w:spacing w:line="240" w:lineRule="auto"/>
              <w:rPr>
                <w:noProof/>
                <w:szCs w:val="22"/>
                <w:lang w:val="el-GR"/>
              </w:rPr>
            </w:pPr>
            <w:r w:rsidRPr="008A40F8">
              <w:rPr>
                <w:szCs w:val="22"/>
                <w:lang w:val="el-GR"/>
              </w:rPr>
              <w:t>&lt;{</w:t>
            </w:r>
            <w:r w:rsidRPr="008A40F8">
              <w:rPr>
                <w:szCs w:val="22"/>
              </w:rPr>
              <w:t>Adress</w:t>
            </w:r>
            <w:r w:rsidRPr="008A40F8">
              <w:rPr>
                <w:szCs w:val="22"/>
                <w:lang w:val="el-GR"/>
              </w:rPr>
              <w:t>}</w:t>
            </w:r>
          </w:p>
          <w:p w:rsidR="001B5689" w:rsidRPr="008A40F8" w:rsidP="009F18FE" w14:paraId="58959BB7" w14:textId="77777777">
            <w:pPr>
              <w:spacing w:line="240" w:lineRule="auto"/>
              <w:rPr>
                <w:noProof/>
                <w:szCs w:val="22"/>
                <w:lang w:val="el-GR"/>
              </w:rPr>
            </w:pPr>
            <w:r w:rsidRPr="008A40F8">
              <w:rPr>
                <w:szCs w:val="22"/>
              </w:rPr>
              <w:t>S</w:t>
            </w:r>
            <w:r w:rsidRPr="008A40F8">
              <w:rPr>
                <w:szCs w:val="22"/>
                <w:lang w:val="el-GR"/>
              </w:rPr>
              <w:t>-000</w:t>
            </w:r>
            <w:r w:rsidRPr="008A40F8">
              <w:rPr>
                <w:szCs w:val="22"/>
              </w:rPr>
              <w:t> </w:t>
            </w:r>
            <w:r w:rsidRPr="008A40F8">
              <w:rPr>
                <w:szCs w:val="22"/>
                <w:lang w:val="el-GR"/>
              </w:rPr>
              <w:t>00 {</w:t>
            </w:r>
            <w:r w:rsidRPr="008A40F8">
              <w:rPr>
                <w:szCs w:val="22"/>
              </w:rPr>
              <w:t>Stad</w:t>
            </w:r>
            <w:r w:rsidRPr="008A40F8">
              <w:rPr>
                <w:szCs w:val="22"/>
                <w:lang w:val="el-GR"/>
              </w:rPr>
              <w:t>}&gt;</w:t>
            </w:r>
          </w:p>
          <w:p w:rsidR="001B5689" w:rsidRPr="008A40F8" w:rsidP="009F18FE" w14:paraId="7E83B2D6" w14:textId="77777777">
            <w:pPr>
              <w:spacing w:line="240" w:lineRule="auto"/>
              <w:rPr>
                <w:noProof/>
                <w:szCs w:val="22"/>
              </w:rPr>
            </w:pPr>
            <w:r w:rsidRPr="008A40F8">
              <w:rPr>
                <w:szCs w:val="22"/>
              </w:rPr>
              <w:t>Tel: +{Telefonnummer}</w:t>
            </w:r>
          </w:p>
          <w:p w:rsidR="001B5689" w:rsidRPr="008A40F8" w:rsidP="009F18FE" w14:paraId="1D70C982" w14:textId="77777777">
            <w:pPr>
              <w:tabs>
                <w:tab w:val="left" w:pos="-720"/>
                <w:tab w:val="left" w:pos="4536"/>
              </w:tabs>
              <w:suppressAutoHyphens/>
              <w:spacing w:line="240" w:lineRule="auto"/>
              <w:rPr>
                <w:b/>
                <w:noProof/>
                <w:szCs w:val="22"/>
              </w:rPr>
            </w:pPr>
            <w:r w:rsidRPr="008A40F8">
              <w:rPr>
                <w:szCs w:val="22"/>
              </w:rPr>
              <w:t>&lt;{e-mail}&gt;</w:t>
            </w:r>
          </w:p>
        </w:tc>
      </w:tr>
      <w:tr w14:paraId="25D3C671" w14:textId="77777777" w:rsidTr="0038115F">
        <w:tblPrEx>
          <w:tblW w:w="9464" w:type="dxa"/>
          <w:tblInd w:w="-142" w:type="dxa"/>
          <w:tblLayout w:type="fixed"/>
          <w:tblLook w:val="0000"/>
        </w:tblPrEx>
        <w:tc>
          <w:tcPr>
            <w:tcW w:w="4786" w:type="dxa"/>
          </w:tcPr>
          <w:p w:rsidR="001B5689" w:rsidRPr="008A40F8" w:rsidP="009F18FE" w14:paraId="1970A618" w14:textId="77777777">
            <w:pPr>
              <w:spacing w:line="240" w:lineRule="auto"/>
              <w:rPr>
                <w:b/>
                <w:noProof/>
                <w:szCs w:val="22"/>
              </w:rPr>
            </w:pPr>
            <w:r w:rsidRPr="008A40F8">
              <w:rPr>
                <w:b/>
                <w:szCs w:val="22"/>
              </w:rPr>
              <w:t>Latvija</w:t>
            </w:r>
          </w:p>
          <w:p w:rsidR="001B5689" w:rsidRPr="008A40F8" w:rsidP="009F18FE" w14:paraId="11A0AC08" w14:textId="77777777">
            <w:pPr>
              <w:spacing w:line="240" w:lineRule="auto"/>
              <w:rPr>
                <w:noProof/>
                <w:szCs w:val="22"/>
              </w:rPr>
            </w:pPr>
            <w:r w:rsidRPr="008A40F8">
              <w:rPr>
                <w:szCs w:val="22"/>
              </w:rPr>
              <w:t>{Nosaukums}</w:t>
            </w:r>
          </w:p>
          <w:p w:rsidR="001B5689" w:rsidRPr="008A40F8" w:rsidP="009F18FE" w14:paraId="5BF4630E" w14:textId="77777777">
            <w:pPr>
              <w:spacing w:line="240" w:lineRule="auto"/>
              <w:rPr>
                <w:noProof/>
                <w:szCs w:val="22"/>
              </w:rPr>
            </w:pPr>
            <w:r w:rsidRPr="008A40F8">
              <w:rPr>
                <w:szCs w:val="22"/>
              </w:rPr>
              <w:t>&lt;{Adrese}</w:t>
            </w:r>
          </w:p>
          <w:p w:rsidR="001B5689" w:rsidRPr="008A40F8" w:rsidP="009F18FE" w14:paraId="4988FA1C" w14:textId="77777777">
            <w:pPr>
              <w:spacing w:line="240" w:lineRule="auto"/>
              <w:ind w:right="176"/>
              <w:rPr>
                <w:noProof/>
                <w:szCs w:val="22"/>
              </w:rPr>
            </w:pPr>
            <w:r w:rsidRPr="008A40F8">
              <w:rPr>
                <w:szCs w:val="22"/>
              </w:rPr>
              <w:t>{Pilsēta}, LV{pasta indekss }&gt;</w:t>
            </w:r>
          </w:p>
          <w:p w:rsidR="001B5689" w:rsidRPr="00771C75" w:rsidP="009F18FE" w14:paraId="26EFDED6" w14:textId="77777777">
            <w:pPr>
              <w:tabs>
                <w:tab w:val="left" w:pos="-720"/>
              </w:tabs>
              <w:suppressAutoHyphens/>
              <w:spacing w:line="240" w:lineRule="auto"/>
              <w:rPr>
                <w:noProof/>
                <w:szCs w:val="22"/>
                <w:lang w:val="pt-PT"/>
              </w:rPr>
            </w:pPr>
            <w:r w:rsidRPr="008A40F8">
              <w:rPr>
                <w:szCs w:val="22"/>
                <w:lang w:val="pt-PT"/>
              </w:rPr>
              <w:t>Tel: +{telefona numurs}</w:t>
            </w:r>
          </w:p>
          <w:p w:rsidR="001B5689" w:rsidRPr="00771C75" w:rsidP="009F18FE" w14:paraId="5B448956" w14:textId="77777777">
            <w:pPr>
              <w:tabs>
                <w:tab w:val="left" w:pos="-720"/>
              </w:tabs>
              <w:suppressAutoHyphens/>
              <w:spacing w:line="240" w:lineRule="auto"/>
              <w:rPr>
                <w:noProof/>
                <w:szCs w:val="22"/>
                <w:lang w:val="pt-PT"/>
              </w:rPr>
            </w:pPr>
            <w:r w:rsidRPr="008A40F8">
              <w:rPr>
                <w:szCs w:val="22"/>
                <w:lang w:val="pt-PT"/>
              </w:rPr>
              <w:t>&lt;{e-mail}&gt;</w:t>
            </w:r>
          </w:p>
          <w:p w:rsidR="001B5689" w:rsidRPr="008A40F8" w:rsidP="009F18FE" w14:paraId="6F55A106" w14:textId="77777777">
            <w:pPr>
              <w:tabs>
                <w:tab w:val="left" w:pos="-720"/>
              </w:tabs>
              <w:suppressAutoHyphens/>
              <w:spacing w:line="240" w:lineRule="auto"/>
              <w:rPr>
                <w:noProof/>
                <w:szCs w:val="22"/>
                <w:lang w:val="pt-PT"/>
              </w:rPr>
            </w:pPr>
          </w:p>
        </w:tc>
        <w:tc>
          <w:tcPr>
            <w:tcW w:w="4678" w:type="dxa"/>
          </w:tcPr>
          <w:p w:rsidR="001B5689" w:rsidRPr="00176002" w:rsidP="009F18FE" w14:paraId="6CE1A374" w14:textId="6BE992B1">
            <w:pPr>
              <w:tabs>
                <w:tab w:val="left" w:pos="-720"/>
              </w:tabs>
              <w:suppressAutoHyphens/>
              <w:spacing w:line="240" w:lineRule="auto"/>
              <w:rPr>
                <w:noProof/>
                <w:szCs w:val="22"/>
                <w:lang w:val="pt-PT"/>
              </w:rPr>
            </w:pPr>
          </w:p>
          <w:p w:rsidR="001B5689" w:rsidRPr="00176002" w:rsidP="009F18FE" w14:paraId="27489047" w14:textId="77777777">
            <w:pPr>
              <w:spacing w:line="240" w:lineRule="auto"/>
              <w:rPr>
                <w:noProof/>
                <w:szCs w:val="22"/>
                <w:lang w:val="pt-PT"/>
              </w:rPr>
            </w:pPr>
          </w:p>
        </w:tc>
      </w:tr>
      <w:tr w14:paraId="63DEBC4C" w14:textId="77777777" w:rsidTr="0038115F">
        <w:tblPrEx>
          <w:tblW w:w="9464" w:type="dxa"/>
          <w:tblInd w:w="-142" w:type="dxa"/>
          <w:tblLayout w:type="fixed"/>
          <w:tblLook w:val="0000"/>
        </w:tblPrEx>
        <w:tc>
          <w:tcPr>
            <w:tcW w:w="4786" w:type="dxa"/>
          </w:tcPr>
          <w:p w:rsidR="001B5689" w:rsidRPr="00176002" w:rsidP="009F18FE" w14:paraId="48709DF0" w14:textId="77777777">
            <w:pPr>
              <w:tabs>
                <w:tab w:val="left" w:pos="-720"/>
              </w:tabs>
              <w:suppressAutoHyphens/>
              <w:spacing w:line="240" w:lineRule="auto"/>
              <w:rPr>
                <w:noProof/>
                <w:szCs w:val="22"/>
                <w:lang w:val="pt-PT"/>
              </w:rPr>
            </w:pPr>
          </w:p>
        </w:tc>
        <w:tc>
          <w:tcPr>
            <w:tcW w:w="4678" w:type="dxa"/>
          </w:tcPr>
          <w:p w:rsidR="001B5689" w:rsidRPr="00176002" w:rsidP="009F18FE" w14:paraId="2367E591" w14:textId="77777777">
            <w:pPr>
              <w:tabs>
                <w:tab w:val="left" w:pos="-720"/>
              </w:tabs>
              <w:suppressAutoHyphens/>
              <w:spacing w:line="240" w:lineRule="auto"/>
              <w:rPr>
                <w:noProof/>
                <w:szCs w:val="22"/>
                <w:lang w:val="pt-PT"/>
              </w:rPr>
            </w:pPr>
          </w:p>
        </w:tc>
      </w:tr>
    </w:tbl>
    <w:p w:rsidR="001B5689" w:rsidRPr="008A40F8" w:rsidP="009F18FE" w14:paraId="72EA9A87" w14:textId="77777777">
      <w:pPr>
        <w:spacing w:line="240" w:lineRule="auto"/>
        <w:rPr>
          <w:b/>
          <w:bCs/>
        </w:rPr>
      </w:pPr>
      <w:r w:rsidRPr="008A40F8">
        <w:rPr>
          <w:b/>
          <w:bCs/>
        </w:rPr>
        <w:t>Denna bipacksedel ändrades senast &lt;{MM/ÅÅÅÅ}&gt;&lt;{månad ÅÅÅÅ}&gt;.</w:t>
      </w:r>
    </w:p>
    <w:p w:rsidR="00781E82" w:rsidRPr="008A40F8" w:rsidP="009F18FE" w14:paraId="2D3734F7" w14:textId="77777777">
      <w:pPr>
        <w:widowControl w:val="0"/>
        <w:tabs>
          <w:tab w:val="clear" w:pos="567"/>
        </w:tabs>
        <w:autoSpaceDE w:val="0"/>
        <w:autoSpaceDN w:val="0"/>
        <w:spacing w:line="240" w:lineRule="auto"/>
        <w:rPr>
          <w:szCs w:val="22"/>
        </w:rPr>
      </w:pPr>
    </w:p>
    <w:p w:rsidR="00781E82" w:rsidRPr="008A40F8" w:rsidP="009F18FE" w14:paraId="39F7AE63" w14:textId="77777777">
      <w:pPr>
        <w:widowControl w:val="0"/>
        <w:tabs>
          <w:tab w:val="clear" w:pos="567"/>
        </w:tabs>
        <w:autoSpaceDE w:val="0"/>
        <w:autoSpaceDN w:val="0"/>
        <w:spacing w:line="240" w:lineRule="auto"/>
        <w:rPr>
          <w:szCs w:val="22"/>
        </w:rPr>
      </w:pPr>
      <w:r w:rsidRPr="008A40F8">
        <w:t>&lt;Detta läkemedel har godkänts enligt reglerna om ”villkorat godkännande för försäljning”.</w:t>
      </w:r>
    </w:p>
    <w:p w:rsidR="00781E82" w:rsidRPr="008A40F8" w:rsidP="009F18FE" w14:paraId="6DE9F0D1" w14:textId="77777777">
      <w:pPr>
        <w:widowControl w:val="0"/>
        <w:tabs>
          <w:tab w:val="clear" w:pos="567"/>
        </w:tabs>
        <w:autoSpaceDE w:val="0"/>
        <w:autoSpaceDN w:val="0"/>
        <w:spacing w:line="240" w:lineRule="auto"/>
        <w:rPr>
          <w:szCs w:val="22"/>
        </w:rPr>
      </w:pPr>
      <w:r w:rsidRPr="008A40F8">
        <w:t>Detta innebär att det väntas komma fler uppgifter om läkemedlet.</w:t>
      </w:r>
    </w:p>
    <w:p w:rsidR="00781E82" w:rsidRPr="008A40F8" w:rsidP="009F18FE" w14:paraId="42C86E7F" w14:textId="77777777">
      <w:pPr>
        <w:widowControl w:val="0"/>
        <w:tabs>
          <w:tab w:val="clear" w:pos="567"/>
        </w:tabs>
        <w:autoSpaceDE w:val="0"/>
        <w:autoSpaceDN w:val="0"/>
        <w:spacing w:line="240" w:lineRule="auto"/>
        <w:ind w:right="244"/>
        <w:rPr>
          <w:szCs w:val="22"/>
        </w:rPr>
      </w:pPr>
      <w:r w:rsidRPr="008A40F8">
        <w:t xml:space="preserve">Europeiska </w:t>
      </w:r>
      <w:r w:rsidRPr="008A40F8">
        <w:t>läkemedelsmyndigheten går igenom ny information om detta läkemedel minst varje år och uppdaterar denna bipacksedel när så behövs.&gt;</w:t>
      </w:r>
    </w:p>
    <w:p w:rsidR="00781E82" w:rsidRPr="008A40F8" w:rsidP="009F18FE" w14:paraId="1E43DF9F" w14:textId="77777777">
      <w:pPr>
        <w:widowControl w:val="0"/>
        <w:tabs>
          <w:tab w:val="clear" w:pos="567"/>
        </w:tabs>
        <w:autoSpaceDE w:val="0"/>
        <w:autoSpaceDN w:val="0"/>
        <w:spacing w:line="240" w:lineRule="auto"/>
        <w:rPr>
          <w:szCs w:val="22"/>
        </w:rPr>
      </w:pPr>
    </w:p>
    <w:p w:rsidR="00781E82" w:rsidRPr="008A40F8" w:rsidP="009F18FE" w14:paraId="2CE6964D" w14:textId="77777777">
      <w:pPr>
        <w:widowControl w:val="0"/>
        <w:tabs>
          <w:tab w:val="clear" w:pos="567"/>
        </w:tabs>
        <w:autoSpaceDE w:val="0"/>
        <w:autoSpaceDN w:val="0"/>
        <w:spacing w:line="240" w:lineRule="auto"/>
        <w:rPr>
          <w:szCs w:val="22"/>
        </w:rPr>
      </w:pPr>
      <w:r w:rsidRPr="008A40F8">
        <w:t>&lt;Detta läkemedel har godkänts enligt reglerna om ”godkännande i undantagsfall”.</w:t>
      </w:r>
    </w:p>
    <w:p w:rsidR="00781E82" w:rsidRPr="008A40F8" w:rsidP="009F18FE" w14:paraId="2520E303" w14:textId="77777777">
      <w:pPr>
        <w:widowControl w:val="0"/>
        <w:tabs>
          <w:tab w:val="clear" w:pos="567"/>
        </w:tabs>
        <w:autoSpaceDE w:val="0"/>
        <w:autoSpaceDN w:val="0"/>
        <w:spacing w:line="240" w:lineRule="auto"/>
        <w:ind w:right="275"/>
        <w:rPr>
          <w:szCs w:val="22"/>
        </w:rPr>
      </w:pPr>
      <w:r w:rsidRPr="008A40F8">
        <w:t>Detta innebär att det inte har varit möjligt att få fullständig information om detta läkemedel &lt;eftersom sjukdomen är sällsynt&gt; &lt;av vetenskapliga skäl&gt; &lt;av etiska skäl&gt;.</w:t>
      </w:r>
    </w:p>
    <w:p w:rsidR="00781E82" w:rsidRPr="008A40F8" w:rsidP="009F18FE" w14:paraId="79B1B829" w14:textId="77777777">
      <w:pPr>
        <w:widowControl w:val="0"/>
        <w:tabs>
          <w:tab w:val="clear" w:pos="567"/>
        </w:tabs>
        <w:autoSpaceDE w:val="0"/>
        <w:autoSpaceDN w:val="0"/>
        <w:spacing w:line="240" w:lineRule="auto"/>
        <w:ind w:right="543"/>
        <w:rPr>
          <w:szCs w:val="22"/>
        </w:rPr>
      </w:pPr>
      <w:r w:rsidRPr="008A40F8">
        <w:t>Europeiska läkemedelsmyndigheten går varje år igenom eventuell ny information och uppdaterar denna bipacksedel när så behövs.&gt;</w:t>
      </w:r>
    </w:p>
    <w:p w:rsidR="00781E82" w:rsidRPr="008A40F8" w:rsidP="009F18FE" w14:paraId="31F30770" w14:textId="77777777">
      <w:pPr>
        <w:widowControl w:val="0"/>
        <w:tabs>
          <w:tab w:val="clear" w:pos="567"/>
        </w:tabs>
        <w:autoSpaceDE w:val="0"/>
        <w:autoSpaceDN w:val="0"/>
        <w:spacing w:line="240" w:lineRule="auto"/>
        <w:rPr>
          <w:sz w:val="23"/>
          <w:szCs w:val="22"/>
        </w:rPr>
      </w:pPr>
    </w:p>
    <w:p w:rsidR="00781E82" w:rsidP="009F18FE" w14:paraId="537127FB" w14:textId="77777777">
      <w:pPr>
        <w:spacing w:line="240" w:lineRule="auto"/>
        <w:rPr>
          <w:b/>
          <w:bCs/>
        </w:rPr>
      </w:pPr>
      <w:r w:rsidRPr="008A40F8">
        <w:rPr>
          <w:b/>
          <w:bCs/>
        </w:rPr>
        <w:t>&lt;Övriga informationskällor&gt;</w:t>
      </w:r>
    </w:p>
    <w:p w:rsidR="009F18FE" w:rsidRPr="008A40F8" w:rsidP="009F18FE" w14:paraId="3717AF49" w14:textId="77777777">
      <w:pPr>
        <w:spacing w:line="240" w:lineRule="auto"/>
        <w:rPr>
          <w:b/>
          <w:bCs/>
        </w:rPr>
      </w:pPr>
    </w:p>
    <w:p w:rsidR="00781E82" w:rsidRPr="008A40F8" w:rsidP="009F18FE" w14:paraId="22AC5AF7" w14:textId="77777777">
      <w:pPr>
        <w:pStyle w:val="Style10"/>
      </w:pPr>
      <w:r w:rsidRPr="008A40F8">
        <w:t xml:space="preserve">Ytterligare information om detta läkemedel finns på Europeiska läkemedelsmyndighetens webbplats </w:t>
      </w:r>
      <w:hyperlink r:id="rId11" w:history="1">
        <w:r w:rsidRPr="00BA65C1">
          <w:rPr>
            <w:rStyle w:val="Hyperlink"/>
          </w:rPr>
          <w:t>http</w:t>
        </w:r>
        <w:r w:rsidRPr="00BA65C1">
          <w:rPr>
            <w:rStyle w:val="Hyperlink"/>
          </w:rPr>
          <w:t>s</w:t>
        </w:r>
        <w:r w:rsidRPr="00BA65C1">
          <w:rPr>
            <w:rStyle w:val="Hyperlink"/>
          </w:rPr>
          <w:t>://www.ema.europa.eu</w:t>
        </w:r>
      </w:hyperlink>
      <w:r w:rsidRPr="008A40F8">
        <w:t xml:space="preserve"> &lt;, och på webbplatsen för {namn på medlemsstatens myndighet (länk)}&gt;.&lt;Där finns också länkar till andra webbplatser rörande sällsynta sjukdomar och behandlingar.&gt; </w:t>
      </w:r>
    </w:p>
    <w:p w:rsidR="00781E82" w:rsidRPr="008A40F8" w:rsidP="009F18FE" w14:paraId="492A683B" w14:textId="77777777">
      <w:pPr>
        <w:widowControl w:val="0"/>
        <w:tabs>
          <w:tab w:val="clear" w:pos="567"/>
        </w:tabs>
        <w:autoSpaceDE w:val="0"/>
        <w:autoSpaceDN w:val="0"/>
        <w:spacing w:line="240" w:lineRule="auto"/>
        <w:rPr>
          <w:sz w:val="23"/>
          <w:szCs w:val="22"/>
        </w:rPr>
      </w:pPr>
    </w:p>
    <w:p w:rsidR="00B52448" w:rsidRPr="008A40F8" w:rsidP="009F18FE" w14:paraId="7AED899B" w14:textId="77777777">
      <w:pPr>
        <w:widowControl w:val="0"/>
        <w:tabs>
          <w:tab w:val="clear" w:pos="567"/>
        </w:tabs>
        <w:autoSpaceDE w:val="0"/>
        <w:autoSpaceDN w:val="0"/>
        <w:spacing w:line="240" w:lineRule="auto"/>
        <w:ind w:right="735"/>
        <w:rPr>
          <w:szCs w:val="22"/>
        </w:rPr>
      </w:pPr>
      <w:r w:rsidRPr="008A40F8">
        <w:t>&lt;Denna bipacksedel finns på samtliga EU-/EES-språk på Europeiska läkemedelsmyndighetens webbplats.&gt;</w:t>
      </w:r>
    </w:p>
    <w:p w:rsidR="00781E82" w:rsidRPr="008A40F8" w:rsidP="009F18FE" w14:paraId="05C4E7EA" w14:textId="77777777">
      <w:pPr>
        <w:widowControl w:val="0"/>
        <w:tabs>
          <w:tab w:val="clear" w:pos="567"/>
        </w:tabs>
        <w:autoSpaceDE w:val="0"/>
        <w:autoSpaceDN w:val="0"/>
        <w:spacing w:line="240" w:lineRule="auto"/>
        <w:rPr>
          <w:szCs w:val="22"/>
        </w:rPr>
      </w:pPr>
    </w:p>
    <w:p w:rsidR="00781E82" w:rsidRPr="008A40F8" w:rsidP="009F18FE" w14:paraId="6E019EFF" w14:textId="77777777">
      <w:pPr>
        <w:widowControl w:val="0"/>
        <w:tabs>
          <w:tab w:val="clear" w:pos="567"/>
        </w:tabs>
        <w:autoSpaceDE w:val="0"/>
        <w:autoSpaceDN w:val="0"/>
        <w:spacing w:line="240" w:lineRule="auto"/>
        <w:rPr>
          <w:szCs w:val="22"/>
        </w:rPr>
      </w:pPr>
      <w:r w:rsidRPr="008A40F8">
        <w:rPr>
          <w:szCs w:val="22"/>
        </w:rPr>
        <w:t>--------------------------------------------------------------------------------------------------------------------------</w:t>
      </w:r>
    </w:p>
    <w:p w:rsidR="00781E82" w:rsidRPr="008A40F8" w:rsidP="009F18FE" w14:paraId="4F3D962B" w14:textId="77777777">
      <w:pPr>
        <w:widowControl w:val="0"/>
        <w:tabs>
          <w:tab w:val="clear" w:pos="567"/>
        </w:tabs>
        <w:autoSpaceDE w:val="0"/>
        <w:autoSpaceDN w:val="0"/>
        <w:spacing w:line="240" w:lineRule="auto"/>
        <w:rPr>
          <w:sz w:val="23"/>
          <w:szCs w:val="22"/>
        </w:rPr>
      </w:pPr>
    </w:p>
    <w:p w:rsidR="00781E82" w:rsidRPr="008A40F8" w:rsidP="009F18FE" w14:paraId="08B6E171" w14:textId="77777777">
      <w:pPr>
        <w:widowControl w:val="0"/>
        <w:tabs>
          <w:tab w:val="clear" w:pos="567"/>
        </w:tabs>
        <w:autoSpaceDE w:val="0"/>
        <w:autoSpaceDN w:val="0"/>
        <w:spacing w:line="240" w:lineRule="auto"/>
        <w:jc w:val="both"/>
        <w:rPr>
          <w:szCs w:val="22"/>
        </w:rPr>
      </w:pPr>
      <w:r w:rsidRPr="008A40F8">
        <w:t>Följande uppgifter är endast avsedda för hälso- och sjukvårdspersonal:</w:t>
      </w:r>
    </w:p>
    <w:p w:rsidR="00781E82" w:rsidRPr="008A40F8" w:rsidP="009F18FE" w14:paraId="6AF35C27" w14:textId="77777777">
      <w:pPr>
        <w:widowControl w:val="0"/>
        <w:tabs>
          <w:tab w:val="clear" w:pos="567"/>
        </w:tabs>
        <w:autoSpaceDE w:val="0"/>
        <w:autoSpaceDN w:val="0"/>
        <w:spacing w:line="240" w:lineRule="auto"/>
        <w:rPr>
          <w:szCs w:val="22"/>
        </w:rPr>
      </w:pPr>
    </w:p>
    <w:p w:rsidR="00781E82" w:rsidRPr="008A40F8" w:rsidP="009F18FE" w14:paraId="1523358A" w14:textId="77777777">
      <w:pPr>
        <w:widowControl w:val="0"/>
        <w:tabs>
          <w:tab w:val="clear" w:pos="567"/>
        </w:tabs>
        <w:autoSpaceDE w:val="0"/>
        <w:autoSpaceDN w:val="0"/>
        <w:adjustRightInd w:val="0"/>
        <w:spacing w:line="240" w:lineRule="auto"/>
        <w:rPr>
          <w:szCs w:val="22"/>
          <w:u w:val="single"/>
        </w:rPr>
      </w:pPr>
      <w:r w:rsidRPr="008A40F8">
        <w:rPr>
          <w:szCs w:val="22"/>
          <w:u w:val="single"/>
        </w:rPr>
        <w:t xml:space="preserve">Försiktighetsåtgärder före hantering eller administrering av </w:t>
      </w:r>
      <w:r w:rsidRPr="008A40F8">
        <w:rPr>
          <w:szCs w:val="22"/>
          <w:u w:val="single"/>
        </w:rPr>
        <w:t>läkemedlet</w:t>
      </w:r>
    </w:p>
    <w:p w:rsidR="00781E82" w:rsidRPr="008A40F8" w:rsidP="009F18FE" w14:paraId="02C99BDE" w14:textId="77777777">
      <w:pPr>
        <w:widowControl w:val="0"/>
        <w:tabs>
          <w:tab w:val="clear" w:pos="567"/>
        </w:tabs>
        <w:autoSpaceDE w:val="0"/>
        <w:autoSpaceDN w:val="0"/>
        <w:adjustRightInd w:val="0"/>
        <w:spacing w:line="240" w:lineRule="auto"/>
        <w:rPr>
          <w:szCs w:val="22"/>
        </w:rPr>
      </w:pPr>
    </w:p>
    <w:p w:rsidR="00781E82" w:rsidRPr="008A40F8" w:rsidP="009F18FE" w14:paraId="0B6D57FD" w14:textId="77777777">
      <w:pPr>
        <w:widowControl w:val="0"/>
        <w:tabs>
          <w:tab w:val="clear" w:pos="567"/>
        </w:tabs>
        <w:autoSpaceDE w:val="0"/>
        <w:autoSpaceDN w:val="0"/>
        <w:adjustRightInd w:val="0"/>
        <w:spacing w:line="240" w:lineRule="auto"/>
        <w:rPr>
          <w:szCs w:val="22"/>
        </w:rPr>
      </w:pPr>
      <w:r w:rsidRPr="008A40F8">
        <w:t>&lt;{X} måste transporteras inom enheten i förslutna, okrossbara, läckagesäkra behållare.&gt;</w:t>
      </w:r>
    </w:p>
    <w:p w:rsidR="00781E82" w:rsidRPr="008A40F8" w:rsidP="009F18FE" w14:paraId="7CD52B33" w14:textId="77777777">
      <w:pPr>
        <w:widowControl w:val="0"/>
        <w:tabs>
          <w:tab w:val="clear" w:pos="567"/>
        </w:tabs>
        <w:autoSpaceDE w:val="0"/>
        <w:autoSpaceDN w:val="0"/>
        <w:adjustRightInd w:val="0"/>
        <w:spacing w:line="240" w:lineRule="auto"/>
        <w:rPr>
          <w:szCs w:val="22"/>
        </w:rPr>
      </w:pPr>
    </w:p>
    <w:p w:rsidR="00781E82" w:rsidRPr="008A40F8" w:rsidP="009F18FE" w14:paraId="18E72D65" w14:textId="77777777">
      <w:pPr>
        <w:widowControl w:val="0"/>
        <w:tabs>
          <w:tab w:val="clear" w:pos="567"/>
        </w:tabs>
        <w:autoSpaceDE w:val="0"/>
        <w:autoSpaceDN w:val="0"/>
        <w:adjustRightInd w:val="0"/>
        <w:spacing w:line="240" w:lineRule="auto"/>
        <w:rPr>
          <w:szCs w:val="22"/>
        </w:rPr>
      </w:pPr>
      <w:r w:rsidRPr="008A40F8">
        <w:t xml:space="preserve">Detta läkemedel innehåller </w:t>
      </w:r>
      <w:r w:rsidRPr="008A40F8" w:rsidR="00A73335">
        <w:t>human</w:t>
      </w:r>
      <w:r w:rsidRPr="008A40F8">
        <w:t xml:space="preserve">celler &lt;från blod&gt;. Hälso- och sjukvårdspersonal som hanterar {X} </w:t>
      </w:r>
      <w:r w:rsidRPr="008A40F8">
        <w:t>måste vidta lämpliga försiktighetsåtgärder (använda &lt;skyddshandskar&gt; &lt;skyddskläder&gt; &lt;och&gt; &lt;ögonskydd&gt; ) för att undvika potentiell överföring av infektionssjukdomar.</w:t>
      </w:r>
    </w:p>
    <w:p w:rsidR="00781E82" w:rsidRPr="008A40F8" w:rsidP="009F18FE" w14:paraId="77C53934" w14:textId="77777777">
      <w:pPr>
        <w:widowControl w:val="0"/>
        <w:tabs>
          <w:tab w:val="clear" w:pos="567"/>
        </w:tabs>
        <w:autoSpaceDE w:val="0"/>
        <w:autoSpaceDN w:val="0"/>
        <w:adjustRightInd w:val="0"/>
        <w:spacing w:line="240" w:lineRule="auto"/>
        <w:rPr>
          <w:szCs w:val="22"/>
          <w:u w:val="single"/>
        </w:rPr>
      </w:pPr>
    </w:p>
    <w:p w:rsidR="00781E82" w:rsidRPr="008A40F8" w:rsidP="009F18FE" w14:paraId="643084F6" w14:textId="77777777">
      <w:pPr>
        <w:widowControl w:val="0"/>
        <w:tabs>
          <w:tab w:val="clear" w:pos="567"/>
        </w:tabs>
        <w:autoSpaceDE w:val="0"/>
        <w:autoSpaceDN w:val="0"/>
        <w:adjustRightInd w:val="0"/>
        <w:spacing w:line="240" w:lineRule="auto"/>
        <w:rPr>
          <w:szCs w:val="22"/>
          <w:u w:val="single"/>
        </w:rPr>
      </w:pPr>
      <w:bookmarkStart w:id="51" w:name="_Hlk97289685"/>
      <w:r w:rsidRPr="008A40F8">
        <w:rPr>
          <w:szCs w:val="22"/>
          <w:u w:val="single"/>
        </w:rPr>
        <w:t>Förberedelse före administrering</w:t>
      </w:r>
    </w:p>
    <w:bookmarkEnd w:id="51"/>
    <w:p w:rsidR="00781E82" w:rsidRPr="008A40F8" w:rsidP="009F18FE" w14:paraId="3469C1FC" w14:textId="77777777">
      <w:pPr>
        <w:widowControl w:val="0"/>
        <w:tabs>
          <w:tab w:val="clear" w:pos="567"/>
        </w:tabs>
        <w:autoSpaceDE w:val="0"/>
        <w:autoSpaceDN w:val="0"/>
        <w:adjustRightInd w:val="0"/>
        <w:spacing w:line="240" w:lineRule="auto"/>
        <w:rPr>
          <w:szCs w:val="22"/>
          <w:u w:val="single"/>
        </w:rPr>
      </w:pPr>
    </w:p>
    <w:p w:rsidR="00781E82" w:rsidRPr="008A40F8" w:rsidP="009F18FE" w14:paraId="5843BA9C" w14:textId="77777777">
      <w:pPr>
        <w:widowControl w:val="0"/>
        <w:tabs>
          <w:tab w:val="clear" w:pos="567"/>
        </w:tabs>
        <w:autoSpaceDE w:val="0"/>
        <w:autoSpaceDN w:val="0"/>
        <w:adjustRightInd w:val="0"/>
        <w:spacing w:line="240" w:lineRule="auto"/>
        <w:rPr>
          <w:szCs w:val="22"/>
          <w:u w:val="single"/>
        </w:rPr>
      </w:pPr>
      <w:r w:rsidRPr="008A40F8">
        <w:rPr>
          <w:szCs w:val="22"/>
          <w:u w:val="single"/>
        </w:rPr>
        <w:t>&lt;Upptining&gt;</w:t>
      </w:r>
    </w:p>
    <w:p w:rsidR="00781E82" w:rsidRPr="008A40F8" w:rsidP="009F18FE" w14:paraId="395AD940" w14:textId="77777777">
      <w:pPr>
        <w:widowControl w:val="0"/>
        <w:tabs>
          <w:tab w:val="clear" w:pos="567"/>
        </w:tabs>
        <w:autoSpaceDE w:val="0"/>
        <w:autoSpaceDN w:val="0"/>
        <w:adjustRightInd w:val="0"/>
        <w:spacing w:line="240" w:lineRule="auto"/>
        <w:rPr>
          <w:szCs w:val="22"/>
          <w:u w:val="single"/>
        </w:rPr>
      </w:pPr>
    </w:p>
    <w:p w:rsidR="00781E82" w:rsidP="009F18FE" w14:paraId="6D4D3946" w14:textId="77777777">
      <w:pPr>
        <w:widowControl w:val="0"/>
        <w:tabs>
          <w:tab w:val="clear" w:pos="567"/>
        </w:tabs>
        <w:autoSpaceDE w:val="0"/>
        <w:autoSpaceDN w:val="0"/>
        <w:adjustRightInd w:val="0"/>
        <w:spacing w:line="240" w:lineRule="auto"/>
        <w:rPr>
          <w:szCs w:val="22"/>
          <w:u w:val="single"/>
        </w:rPr>
      </w:pPr>
      <w:bookmarkStart w:id="52" w:name="_Hlk97289780"/>
      <w:r w:rsidRPr="008A40F8">
        <w:rPr>
          <w:szCs w:val="22"/>
          <w:u w:val="single"/>
        </w:rPr>
        <w:t>Administrering</w:t>
      </w:r>
    </w:p>
    <w:p w:rsidR="009F18FE" w:rsidRPr="008A40F8" w:rsidP="009F18FE" w14:paraId="469B2824" w14:textId="77777777">
      <w:pPr>
        <w:widowControl w:val="0"/>
        <w:tabs>
          <w:tab w:val="clear" w:pos="567"/>
        </w:tabs>
        <w:autoSpaceDE w:val="0"/>
        <w:autoSpaceDN w:val="0"/>
        <w:adjustRightInd w:val="0"/>
        <w:spacing w:line="240" w:lineRule="auto"/>
        <w:rPr>
          <w:szCs w:val="22"/>
          <w:u w:val="single"/>
        </w:rPr>
      </w:pPr>
    </w:p>
    <w:bookmarkEnd w:id="52"/>
    <w:p w:rsidR="00B52448" w:rsidP="009F18FE" w14:paraId="495FD4B4" w14:textId="77777777">
      <w:pPr>
        <w:widowControl w:val="0"/>
        <w:tabs>
          <w:tab w:val="clear" w:pos="567"/>
        </w:tabs>
        <w:autoSpaceDE w:val="0"/>
        <w:autoSpaceDN w:val="0"/>
        <w:spacing w:line="240" w:lineRule="auto"/>
        <w:rPr>
          <w:szCs w:val="22"/>
          <w:u w:val="single"/>
        </w:rPr>
      </w:pPr>
      <w:r w:rsidRPr="008A40F8">
        <w:rPr>
          <w:szCs w:val="22"/>
          <w:u w:val="single"/>
        </w:rPr>
        <w:t>Åtgärder som ska vidtas vid oavsiktlig exponering</w:t>
      </w:r>
    </w:p>
    <w:p w:rsidR="009F18FE" w:rsidRPr="008A40F8" w:rsidP="009F18FE" w14:paraId="7C6FDF3E" w14:textId="77777777">
      <w:pPr>
        <w:widowControl w:val="0"/>
        <w:tabs>
          <w:tab w:val="clear" w:pos="567"/>
        </w:tabs>
        <w:autoSpaceDE w:val="0"/>
        <w:autoSpaceDN w:val="0"/>
        <w:spacing w:line="240" w:lineRule="auto"/>
        <w:rPr>
          <w:szCs w:val="22"/>
          <w:u w:val="single"/>
        </w:rPr>
      </w:pPr>
    </w:p>
    <w:p w:rsidR="00472AFE" w:rsidRPr="008A40F8" w:rsidP="009F18FE" w14:paraId="6AD45644" w14:textId="77777777">
      <w:pPr>
        <w:widowControl w:val="0"/>
        <w:tabs>
          <w:tab w:val="clear" w:pos="567"/>
        </w:tabs>
        <w:autoSpaceDE w:val="0"/>
        <w:autoSpaceDN w:val="0"/>
        <w:spacing w:line="240" w:lineRule="auto"/>
        <w:rPr>
          <w:noProof/>
          <w:szCs w:val="22"/>
        </w:rPr>
      </w:pPr>
      <w:r w:rsidRPr="008A40F8">
        <w:t xml:space="preserve">Vid oavsiktlig exponering </w:t>
      </w:r>
      <w:r w:rsidRPr="008A40F8" w:rsidR="00A73335">
        <w:t xml:space="preserve">ska lokala riktlinjer för hantering av </w:t>
      </w:r>
      <w:r w:rsidRPr="008A40F8" w:rsidR="00DE3E57">
        <w:t>material</w:t>
      </w:r>
      <w:r w:rsidRPr="008A40F8" w:rsidR="00A73335">
        <w:t xml:space="preserve"> av humant ursprung följas. </w:t>
      </w:r>
      <w:r w:rsidRPr="008A40F8">
        <w:t>. Arbetsytor och material som kan ha varit i kontakt med {X} måste saneras med lämpligt desinfektionsmedel.</w:t>
      </w:r>
    </w:p>
    <w:p w:rsidR="00472AFE" w:rsidRPr="008A40F8" w:rsidP="009F18FE" w14:paraId="6EFE5B92" w14:textId="77777777">
      <w:pPr>
        <w:widowControl w:val="0"/>
        <w:tabs>
          <w:tab w:val="clear" w:pos="567"/>
        </w:tabs>
        <w:autoSpaceDE w:val="0"/>
        <w:autoSpaceDN w:val="0"/>
        <w:spacing w:line="240" w:lineRule="auto"/>
        <w:rPr>
          <w:szCs w:val="22"/>
        </w:rPr>
      </w:pPr>
    </w:p>
    <w:p w:rsidR="00781E82" w:rsidP="009F18FE" w14:paraId="2F0BED65" w14:textId="77777777">
      <w:pPr>
        <w:widowControl w:val="0"/>
        <w:tabs>
          <w:tab w:val="clear" w:pos="567"/>
        </w:tabs>
        <w:autoSpaceDE w:val="0"/>
        <w:autoSpaceDN w:val="0"/>
        <w:spacing w:line="240" w:lineRule="auto"/>
        <w:rPr>
          <w:szCs w:val="24"/>
          <w:u w:val="single"/>
        </w:rPr>
      </w:pPr>
      <w:r w:rsidRPr="008A40F8">
        <w:rPr>
          <w:szCs w:val="24"/>
          <w:u w:val="single"/>
        </w:rPr>
        <w:t>Försiktighetsåtgärder som ska vidtas för kassering av läkemedlet</w:t>
      </w:r>
    </w:p>
    <w:p w:rsidR="009F18FE" w:rsidRPr="008A40F8" w:rsidP="009F18FE" w14:paraId="779F112E" w14:textId="77777777">
      <w:pPr>
        <w:widowControl w:val="0"/>
        <w:tabs>
          <w:tab w:val="clear" w:pos="567"/>
        </w:tabs>
        <w:autoSpaceDE w:val="0"/>
        <w:autoSpaceDN w:val="0"/>
        <w:spacing w:line="240" w:lineRule="auto"/>
        <w:rPr>
          <w:rFonts w:eastAsia="SimSun"/>
          <w:szCs w:val="24"/>
          <w:u w:val="single"/>
        </w:rPr>
      </w:pPr>
    </w:p>
    <w:p w:rsidR="00781E82" w:rsidRPr="00DA6F49" w:rsidP="009F18FE" w14:paraId="2C631B95" w14:textId="77777777">
      <w:pPr>
        <w:widowControl w:val="0"/>
        <w:tabs>
          <w:tab w:val="clear" w:pos="567"/>
        </w:tabs>
        <w:autoSpaceDE w:val="0"/>
        <w:autoSpaceDN w:val="0"/>
        <w:spacing w:line="240" w:lineRule="auto"/>
        <w:rPr>
          <w:szCs w:val="22"/>
        </w:rPr>
      </w:pPr>
      <w:bookmarkStart w:id="53" w:name="_Hlk97289841"/>
      <w:r w:rsidRPr="008A40F8">
        <w:t xml:space="preserve">Oanvänt läkemedel och allt material som varit i kontakt med {X} (fast och flytande avfall) måste hanteras och kasseras som potentiellt infektiöst avfall i enlighet med lokala riktlinjer för hantering av </w:t>
      </w:r>
      <w:r w:rsidRPr="008A40F8" w:rsidR="00A73335">
        <w:t>avfall av humant ursprung</w:t>
      </w:r>
      <w:r w:rsidRPr="008A40F8">
        <w:t>.</w:t>
      </w:r>
      <w:bookmarkEnd w:id="53"/>
    </w:p>
    <w:sectPr w:rsidSect="009F18FE">
      <w:footerReference w:type="default" r:id="rId12"/>
      <w:headerReference w:type="first" r:id="rId13"/>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180579"/>
      <w:docPartObj>
        <w:docPartGallery w:val="Page Numbers (Bottom of Page)"/>
        <w:docPartUnique/>
      </w:docPartObj>
    </w:sdtPr>
    <w:sdtEndPr>
      <w:rPr>
        <w:noProof/>
      </w:rPr>
    </w:sdtEndPr>
    <w:sdtContent>
      <w:p w:rsidR="009F18FE" w14:paraId="6A30A869" w14:textId="77777777">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9F18FE" w14:paraId="67B9A3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0F8" w:rsidRPr="00DA6F49" w:rsidP="003B00F5" w14:paraId="42799814"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61"/>
    <w:rsid w:val="00001697"/>
    <w:rsid w:val="0000196D"/>
    <w:rsid w:val="000019F4"/>
    <w:rsid w:val="00002698"/>
    <w:rsid w:val="0000301E"/>
    <w:rsid w:val="00006663"/>
    <w:rsid w:val="00006C5D"/>
    <w:rsid w:val="000116C3"/>
    <w:rsid w:val="00012495"/>
    <w:rsid w:val="000170BE"/>
    <w:rsid w:val="00017C36"/>
    <w:rsid w:val="00021B96"/>
    <w:rsid w:val="00022D18"/>
    <w:rsid w:val="00024A69"/>
    <w:rsid w:val="00024EED"/>
    <w:rsid w:val="00025CB4"/>
    <w:rsid w:val="00027393"/>
    <w:rsid w:val="00027DA5"/>
    <w:rsid w:val="00033ED0"/>
    <w:rsid w:val="00034AC9"/>
    <w:rsid w:val="000370FB"/>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5691"/>
    <w:rsid w:val="000877FF"/>
    <w:rsid w:val="000901A7"/>
    <w:rsid w:val="00091643"/>
    <w:rsid w:val="000937A9"/>
    <w:rsid w:val="0009474C"/>
    <w:rsid w:val="00094E94"/>
    <w:rsid w:val="00095538"/>
    <w:rsid w:val="0009555D"/>
    <w:rsid w:val="00097716"/>
    <w:rsid w:val="000A1E02"/>
    <w:rsid w:val="000A3743"/>
    <w:rsid w:val="000B0491"/>
    <w:rsid w:val="000B1FDE"/>
    <w:rsid w:val="000B30FD"/>
    <w:rsid w:val="000B54BD"/>
    <w:rsid w:val="000C002C"/>
    <w:rsid w:val="000C2724"/>
    <w:rsid w:val="000C2C81"/>
    <w:rsid w:val="000C4F1B"/>
    <w:rsid w:val="000C5C51"/>
    <w:rsid w:val="000C635D"/>
    <w:rsid w:val="000C671B"/>
    <w:rsid w:val="000C67F7"/>
    <w:rsid w:val="000C6BAE"/>
    <w:rsid w:val="000C6E70"/>
    <w:rsid w:val="000C7AA4"/>
    <w:rsid w:val="000D5CDC"/>
    <w:rsid w:val="000D7C36"/>
    <w:rsid w:val="000E0985"/>
    <w:rsid w:val="000E0EBA"/>
    <w:rsid w:val="000E111E"/>
    <w:rsid w:val="000E12BE"/>
    <w:rsid w:val="000E206D"/>
    <w:rsid w:val="000E46BB"/>
    <w:rsid w:val="000E5106"/>
    <w:rsid w:val="000E5D06"/>
    <w:rsid w:val="000F056B"/>
    <w:rsid w:val="000F33E1"/>
    <w:rsid w:val="000F3D06"/>
    <w:rsid w:val="000F5E3F"/>
    <w:rsid w:val="00100003"/>
    <w:rsid w:val="0010044D"/>
    <w:rsid w:val="0010456A"/>
    <w:rsid w:val="001072ED"/>
    <w:rsid w:val="0010764D"/>
    <w:rsid w:val="00111C23"/>
    <w:rsid w:val="001128DC"/>
    <w:rsid w:val="001129CC"/>
    <w:rsid w:val="00113A10"/>
    <w:rsid w:val="00114603"/>
    <w:rsid w:val="00114CFF"/>
    <w:rsid w:val="00114E3E"/>
    <w:rsid w:val="00115453"/>
    <w:rsid w:val="00117A75"/>
    <w:rsid w:val="00117DBD"/>
    <w:rsid w:val="00120B72"/>
    <w:rsid w:val="00120D9D"/>
    <w:rsid w:val="001214DD"/>
    <w:rsid w:val="00123688"/>
    <w:rsid w:val="00123DBB"/>
    <w:rsid w:val="0012575E"/>
    <w:rsid w:val="00131060"/>
    <w:rsid w:val="0013129F"/>
    <w:rsid w:val="00135B71"/>
    <w:rsid w:val="001368A1"/>
    <w:rsid w:val="00136B72"/>
    <w:rsid w:val="001414CB"/>
    <w:rsid w:val="00145B29"/>
    <w:rsid w:val="001461F6"/>
    <w:rsid w:val="0015095B"/>
    <w:rsid w:val="00152BB2"/>
    <w:rsid w:val="00155564"/>
    <w:rsid w:val="00157895"/>
    <w:rsid w:val="00160874"/>
    <w:rsid w:val="00161182"/>
    <w:rsid w:val="00162108"/>
    <w:rsid w:val="00165262"/>
    <w:rsid w:val="00167B9D"/>
    <w:rsid w:val="00170578"/>
    <w:rsid w:val="0017261B"/>
    <w:rsid w:val="00173874"/>
    <w:rsid w:val="001758A2"/>
    <w:rsid w:val="00176002"/>
    <w:rsid w:val="00176651"/>
    <w:rsid w:val="00180623"/>
    <w:rsid w:val="00181044"/>
    <w:rsid w:val="001855C6"/>
    <w:rsid w:val="00190266"/>
    <w:rsid w:val="0019030D"/>
    <w:rsid w:val="00191684"/>
    <w:rsid w:val="001936BB"/>
    <w:rsid w:val="00193C2B"/>
    <w:rsid w:val="00194216"/>
    <w:rsid w:val="0019566E"/>
    <w:rsid w:val="001957B2"/>
    <w:rsid w:val="00195CFD"/>
    <w:rsid w:val="001A0314"/>
    <w:rsid w:val="001A2BCE"/>
    <w:rsid w:val="001A2D8D"/>
    <w:rsid w:val="001A47B1"/>
    <w:rsid w:val="001A51C6"/>
    <w:rsid w:val="001A5A4D"/>
    <w:rsid w:val="001B2C36"/>
    <w:rsid w:val="001B3D10"/>
    <w:rsid w:val="001B530B"/>
    <w:rsid w:val="001B5689"/>
    <w:rsid w:val="001B7260"/>
    <w:rsid w:val="001B752A"/>
    <w:rsid w:val="001C0488"/>
    <w:rsid w:val="001C2283"/>
    <w:rsid w:val="001C3687"/>
    <w:rsid w:val="001C413C"/>
    <w:rsid w:val="001C6E60"/>
    <w:rsid w:val="001C73D7"/>
    <w:rsid w:val="001C7552"/>
    <w:rsid w:val="001C761D"/>
    <w:rsid w:val="001D2959"/>
    <w:rsid w:val="001D6DBC"/>
    <w:rsid w:val="001D7811"/>
    <w:rsid w:val="001E1CF8"/>
    <w:rsid w:val="001E2E24"/>
    <w:rsid w:val="001E4908"/>
    <w:rsid w:val="001E6C9B"/>
    <w:rsid w:val="001E7741"/>
    <w:rsid w:val="001E781C"/>
    <w:rsid w:val="001E78F4"/>
    <w:rsid w:val="001F00FA"/>
    <w:rsid w:val="001F17F0"/>
    <w:rsid w:val="001F21BA"/>
    <w:rsid w:val="001F2F81"/>
    <w:rsid w:val="001F3845"/>
    <w:rsid w:val="001F5139"/>
    <w:rsid w:val="001F6423"/>
    <w:rsid w:val="001F7106"/>
    <w:rsid w:val="001F73DA"/>
    <w:rsid w:val="002049D6"/>
    <w:rsid w:val="0020732F"/>
    <w:rsid w:val="002100B8"/>
    <w:rsid w:val="00210997"/>
    <w:rsid w:val="0021193F"/>
    <w:rsid w:val="00211E87"/>
    <w:rsid w:val="00217DB6"/>
    <w:rsid w:val="00220EE4"/>
    <w:rsid w:val="00221572"/>
    <w:rsid w:val="00222BA7"/>
    <w:rsid w:val="00223414"/>
    <w:rsid w:val="00226F4C"/>
    <w:rsid w:val="00227859"/>
    <w:rsid w:val="00227AE0"/>
    <w:rsid w:val="002300AA"/>
    <w:rsid w:val="002300E0"/>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EFB"/>
    <w:rsid w:val="002473A3"/>
    <w:rsid w:val="00250808"/>
    <w:rsid w:val="00252F9B"/>
    <w:rsid w:val="002530B0"/>
    <w:rsid w:val="00256554"/>
    <w:rsid w:val="00260F81"/>
    <w:rsid w:val="00263F8E"/>
    <w:rsid w:val="00265288"/>
    <w:rsid w:val="00266E9B"/>
    <w:rsid w:val="00270B87"/>
    <w:rsid w:val="00270BA2"/>
    <w:rsid w:val="00274271"/>
    <w:rsid w:val="002801C0"/>
    <w:rsid w:val="00280500"/>
    <w:rsid w:val="00280803"/>
    <w:rsid w:val="00281E8E"/>
    <w:rsid w:val="00282576"/>
    <w:rsid w:val="00282F9C"/>
    <w:rsid w:val="002865A5"/>
    <w:rsid w:val="00287434"/>
    <w:rsid w:val="002920C3"/>
    <w:rsid w:val="002928E4"/>
    <w:rsid w:val="0029455B"/>
    <w:rsid w:val="0029567D"/>
    <w:rsid w:val="00295F83"/>
    <w:rsid w:val="00296D56"/>
    <w:rsid w:val="0029719B"/>
    <w:rsid w:val="002A1737"/>
    <w:rsid w:val="002A7FA8"/>
    <w:rsid w:val="002B2083"/>
    <w:rsid w:val="002B2F08"/>
    <w:rsid w:val="002B3260"/>
    <w:rsid w:val="002B4A46"/>
    <w:rsid w:val="002B5AF7"/>
    <w:rsid w:val="002B6165"/>
    <w:rsid w:val="002B6BF3"/>
    <w:rsid w:val="002C0329"/>
    <w:rsid w:val="002C0B35"/>
    <w:rsid w:val="002C0E5A"/>
    <w:rsid w:val="002C2E33"/>
    <w:rsid w:val="002C5E63"/>
    <w:rsid w:val="002C6097"/>
    <w:rsid w:val="002C62C3"/>
    <w:rsid w:val="002C6EF0"/>
    <w:rsid w:val="002C70D9"/>
    <w:rsid w:val="002D1D9B"/>
    <w:rsid w:val="002D3099"/>
    <w:rsid w:val="002D4A4C"/>
    <w:rsid w:val="002D4A90"/>
    <w:rsid w:val="002D5EE2"/>
    <w:rsid w:val="002D6E35"/>
    <w:rsid w:val="002D6EB5"/>
    <w:rsid w:val="002E07AE"/>
    <w:rsid w:val="002E07EF"/>
    <w:rsid w:val="002E2E45"/>
    <w:rsid w:val="002E4030"/>
    <w:rsid w:val="002E43A9"/>
    <w:rsid w:val="002E5866"/>
    <w:rsid w:val="002E6DFD"/>
    <w:rsid w:val="002F0EA3"/>
    <w:rsid w:val="002F2FA9"/>
    <w:rsid w:val="002F301B"/>
    <w:rsid w:val="002F3A98"/>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78EF"/>
    <w:rsid w:val="00327D8E"/>
    <w:rsid w:val="00330580"/>
    <w:rsid w:val="00331117"/>
    <w:rsid w:val="00333264"/>
    <w:rsid w:val="00334A30"/>
    <w:rsid w:val="003359B3"/>
    <w:rsid w:val="00335F3D"/>
    <w:rsid w:val="00336129"/>
    <w:rsid w:val="00337D95"/>
    <w:rsid w:val="00341571"/>
    <w:rsid w:val="003418A3"/>
    <w:rsid w:val="00341B6B"/>
    <w:rsid w:val="0034235F"/>
    <w:rsid w:val="0034342E"/>
    <w:rsid w:val="003434C2"/>
    <w:rsid w:val="00343902"/>
    <w:rsid w:val="0034403C"/>
    <w:rsid w:val="00345FC4"/>
    <w:rsid w:val="00347C44"/>
    <w:rsid w:val="00351C76"/>
    <w:rsid w:val="00353473"/>
    <w:rsid w:val="00356107"/>
    <w:rsid w:val="003568BB"/>
    <w:rsid w:val="0036160B"/>
    <w:rsid w:val="00361C2C"/>
    <w:rsid w:val="00361FBC"/>
    <w:rsid w:val="003626AF"/>
    <w:rsid w:val="003668B3"/>
    <w:rsid w:val="00367954"/>
    <w:rsid w:val="00375270"/>
    <w:rsid w:val="003758A9"/>
    <w:rsid w:val="00375C67"/>
    <w:rsid w:val="00377513"/>
    <w:rsid w:val="0038115F"/>
    <w:rsid w:val="003813B8"/>
    <w:rsid w:val="003814B8"/>
    <w:rsid w:val="00384131"/>
    <w:rsid w:val="0038530F"/>
    <w:rsid w:val="003873EE"/>
    <w:rsid w:val="0039013F"/>
    <w:rsid w:val="003902D5"/>
    <w:rsid w:val="0039037F"/>
    <w:rsid w:val="003942AD"/>
    <w:rsid w:val="00394658"/>
    <w:rsid w:val="00394D45"/>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5EDA"/>
    <w:rsid w:val="003B6E30"/>
    <w:rsid w:val="003B750F"/>
    <w:rsid w:val="003C0411"/>
    <w:rsid w:val="003C1D2C"/>
    <w:rsid w:val="003C29D7"/>
    <w:rsid w:val="003C3649"/>
    <w:rsid w:val="003C3652"/>
    <w:rsid w:val="003C5D24"/>
    <w:rsid w:val="003C62E3"/>
    <w:rsid w:val="003C6BF9"/>
    <w:rsid w:val="003D32E9"/>
    <w:rsid w:val="003D4E42"/>
    <w:rsid w:val="003D54A5"/>
    <w:rsid w:val="003E0276"/>
    <w:rsid w:val="003E0732"/>
    <w:rsid w:val="003E28C8"/>
    <w:rsid w:val="003E2E61"/>
    <w:rsid w:val="003E5C88"/>
    <w:rsid w:val="003E6174"/>
    <w:rsid w:val="003E68C8"/>
    <w:rsid w:val="003E6F30"/>
    <w:rsid w:val="003F016A"/>
    <w:rsid w:val="003F0313"/>
    <w:rsid w:val="003F0862"/>
    <w:rsid w:val="003F0C2C"/>
    <w:rsid w:val="003F124C"/>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7042"/>
    <w:rsid w:val="004276AD"/>
    <w:rsid w:val="0043154D"/>
    <w:rsid w:val="00433868"/>
    <w:rsid w:val="004343C0"/>
    <w:rsid w:val="00441BAC"/>
    <w:rsid w:val="004420F3"/>
    <w:rsid w:val="004423F4"/>
    <w:rsid w:val="0044352D"/>
    <w:rsid w:val="00443C10"/>
    <w:rsid w:val="0044503A"/>
    <w:rsid w:val="00446506"/>
    <w:rsid w:val="004472B6"/>
    <w:rsid w:val="00447FE7"/>
    <w:rsid w:val="00450885"/>
    <w:rsid w:val="00450ADA"/>
    <w:rsid w:val="004543BC"/>
    <w:rsid w:val="00456561"/>
    <w:rsid w:val="004573F7"/>
    <w:rsid w:val="00460DC3"/>
    <w:rsid w:val="004644A4"/>
    <w:rsid w:val="00465BFA"/>
    <w:rsid w:val="00465D6C"/>
    <w:rsid w:val="00467972"/>
    <w:rsid w:val="004703FA"/>
    <w:rsid w:val="00472AFE"/>
    <w:rsid w:val="00473D0B"/>
    <w:rsid w:val="00474E97"/>
    <w:rsid w:val="0047778D"/>
    <w:rsid w:val="00480624"/>
    <w:rsid w:val="004842E0"/>
    <w:rsid w:val="00484D2D"/>
    <w:rsid w:val="004858BA"/>
    <w:rsid w:val="00485BA2"/>
    <w:rsid w:val="00486BE9"/>
    <w:rsid w:val="0048745A"/>
    <w:rsid w:val="00490505"/>
    <w:rsid w:val="0049236A"/>
    <w:rsid w:val="00492B27"/>
    <w:rsid w:val="00492C73"/>
    <w:rsid w:val="004934C1"/>
    <w:rsid w:val="00493B24"/>
    <w:rsid w:val="004950EE"/>
    <w:rsid w:val="00495AFA"/>
    <w:rsid w:val="004972D6"/>
    <w:rsid w:val="004A4027"/>
    <w:rsid w:val="004A4AFA"/>
    <w:rsid w:val="004A7C94"/>
    <w:rsid w:val="004B0C38"/>
    <w:rsid w:val="004B2FD2"/>
    <w:rsid w:val="004B533C"/>
    <w:rsid w:val="004B6199"/>
    <w:rsid w:val="004C29A0"/>
    <w:rsid w:val="004C36B2"/>
    <w:rsid w:val="004C4C14"/>
    <w:rsid w:val="004C4C3F"/>
    <w:rsid w:val="004C5FFD"/>
    <w:rsid w:val="004C77CD"/>
    <w:rsid w:val="004D0501"/>
    <w:rsid w:val="004D438F"/>
    <w:rsid w:val="004D4B00"/>
    <w:rsid w:val="004D61A2"/>
    <w:rsid w:val="004D710C"/>
    <w:rsid w:val="004E27B4"/>
    <w:rsid w:val="004E55C1"/>
    <w:rsid w:val="004E55E1"/>
    <w:rsid w:val="004E7DA2"/>
    <w:rsid w:val="004F2489"/>
    <w:rsid w:val="004F2827"/>
    <w:rsid w:val="004F2EB8"/>
    <w:rsid w:val="004F3540"/>
    <w:rsid w:val="004F67B7"/>
    <w:rsid w:val="0050152E"/>
    <w:rsid w:val="00504395"/>
    <w:rsid w:val="00505079"/>
    <w:rsid w:val="00506311"/>
    <w:rsid w:val="0051080F"/>
    <w:rsid w:val="0051139C"/>
    <w:rsid w:val="005153B7"/>
    <w:rsid w:val="00516166"/>
    <w:rsid w:val="0052065E"/>
    <w:rsid w:val="0052173C"/>
    <w:rsid w:val="00523213"/>
    <w:rsid w:val="00524085"/>
    <w:rsid w:val="00524C9F"/>
    <w:rsid w:val="00526062"/>
    <w:rsid w:val="00526310"/>
    <w:rsid w:val="005264A1"/>
    <w:rsid w:val="00526C66"/>
    <w:rsid w:val="005326DE"/>
    <w:rsid w:val="0055165F"/>
    <w:rsid w:val="005559A6"/>
    <w:rsid w:val="005568E0"/>
    <w:rsid w:val="00560613"/>
    <w:rsid w:val="00561465"/>
    <w:rsid w:val="00562234"/>
    <w:rsid w:val="00564BAB"/>
    <w:rsid w:val="00565635"/>
    <w:rsid w:val="00566318"/>
    <w:rsid w:val="005713C4"/>
    <w:rsid w:val="00572797"/>
    <w:rsid w:val="0057621D"/>
    <w:rsid w:val="0057710A"/>
    <w:rsid w:val="0057718E"/>
    <w:rsid w:val="00577E0C"/>
    <w:rsid w:val="00580D9D"/>
    <w:rsid w:val="00580F35"/>
    <w:rsid w:val="00583B94"/>
    <w:rsid w:val="00586231"/>
    <w:rsid w:val="005919A7"/>
    <w:rsid w:val="00592388"/>
    <w:rsid w:val="00593ECE"/>
    <w:rsid w:val="0059490E"/>
    <w:rsid w:val="00594FDC"/>
    <w:rsid w:val="00596A3E"/>
    <w:rsid w:val="005A091A"/>
    <w:rsid w:val="005A12E2"/>
    <w:rsid w:val="005A3FA1"/>
    <w:rsid w:val="005A6921"/>
    <w:rsid w:val="005B4633"/>
    <w:rsid w:val="005B4A18"/>
    <w:rsid w:val="005C31B8"/>
    <w:rsid w:val="005C33C9"/>
    <w:rsid w:val="005C3AF0"/>
    <w:rsid w:val="005C3FAD"/>
    <w:rsid w:val="005C423D"/>
    <w:rsid w:val="005C4DF0"/>
    <w:rsid w:val="005C6A1D"/>
    <w:rsid w:val="005C6AAD"/>
    <w:rsid w:val="005D044A"/>
    <w:rsid w:val="005D1248"/>
    <w:rsid w:val="005D1E3D"/>
    <w:rsid w:val="005D22F1"/>
    <w:rsid w:val="005D4CBC"/>
    <w:rsid w:val="005D691C"/>
    <w:rsid w:val="005D6A13"/>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5DC3"/>
    <w:rsid w:val="0062047E"/>
    <w:rsid w:val="00621C61"/>
    <w:rsid w:val="00622A9D"/>
    <w:rsid w:val="00626D8A"/>
    <w:rsid w:val="00627907"/>
    <w:rsid w:val="00627C90"/>
    <w:rsid w:val="006355C6"/>
    <w:rsid w:val="00635C3F"/>
    <w:rsid w:val="00635E1B"/>
    <w:rsid w:val="00636654"/>
    <w:rsid w:val="00636951"/>
    <w:rsid w:val="00637B0F"/>
    <w:rsid w:val="00640B1C"/>
    <w:rsid w:val="00641198"/>
    <w:rsid w:val="00642A45"/>
    <w:rsid w:val="006433D1"/>
    <w:rsid w:val="006451C1"/>
    <w:rsid w:val="00651083"/>
    <w:rsid w:val="00653266"/>
    <w:rsid w:val="006535F9"/>
    <w:rsid w:val="00653B73"/>
    <w:rsid w:val="00653D7D"/>
    <w:rsid w:val="00653E99"/>
    <w:rsid w:val="006546B7"/>
    <w:rsid w:val="00656138"/>
    <w:rsid w:val="006571E8"/>
    <w:rsid w:val="00660866"/>
    <w:rsid w:val="00661B5A"/>
    <w:rsid w:val="00663E17"/>
    <w:rsid w:val="00664C23"/>
    <w:rsid w:val="006652E5"/>
    <w:rsid w:val="00667558"/>
    <w:rsid w:val="00670F91"/>
    <w:rsid w:val="00674BE5"/>
    <w:rsid w:val="00676CEF"/>
    <w:rsid w:val="00681275"/>
    <w:rsid w:val="00692681"/>
    <w:rsid w:val="0069362A"/>
    <w:rsid w:val="00694499"/>
    <w:rsid w:val="0069469E"/>
    <w:rsid w:val="00694A54"/>
    <w:rsid w:val="00694E8B"/>
    <w:rsid w:val="0069593B"/>
    <w:rsid w:val="006974EC"/>
    <w:rsid w:val="00697AD4"/>
    <w:rsid w:val="006A4215"/>
    <w:rsid w:val="006A53C6"/>
    <w:rsid w:val="006A61D1"/>
    <w:rsid w:val="006B0BC6"/>
    <w:rsid w:val="006B4557"/>
    <w:rsid w:val="006B4DD6"/>
    <w:rsid w:val="006B7531"/>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3CD1"/>
    <w:rsid w:val="006F45A4"/>
    <w:rsid w:val="006F5296"/>
    <w:rsid w:val="006F648B"/>
    <w:rsid w:val="00703473"/>
    <w:rsid w:val="00703B01"/>
    <w:rsid w:val="00707088"/>
    <w:rsid w:val="00707B71"/>
    <w:rsid w:val="0071177E"/>
    <w:rsid w:val="00712BC0"/>
    <w:rsid w:val="00713091"/>
    <w:rsid w:val="00721D7C"/>
    <w:rsid w:val="00725B35"/>
    <w:rsid w:val="0072653B"/>
    <w:rsid w:val="00726FBE"/>
    <w:rsid w:val="00731325"/>
    <w:rsid w:val="0073396B"/>
    <w:rsid w:val="00734A2D"/>
    <w:rsid w:val="007411CF"/>
    <w:rsid w:val="00741EAD"/>
    <w:rsid w:val="00743C9C"/>
    <w:rsid w:val="00751D4F"/>
    <w:rsid w:val="00751E2A"/>
    <w:rsid w:val="007522A3"/>
    <w:rsid w:val="00752B1E"/>
    <w:rsid w:val="00753222"/>
    <w:rsid w:val="00754C93"/>
    <w:rsid w:val="00762963"/>
    <w:rsid w:val="00763672"/>
    <w:rsid w:val="007657FE"/>
    <w:rsid w:val="00767131"/>
    <w:rsid w:val="0077156A"/>
    <w:rsid w:val="00771ADB"/>
    <w:rsid w:val="00771C75"/>
    <w:rsid w:val="00775B07"/>
    <w:rsid w:val="007775B2"/>
    <w:rsid w:val="00777BF4"/>
    <w:rsid w:val="00781E82"/>
    <w:rsid w:val="007821A8"/>
    <w:rsid w:val="007834EB"/>
    <w:rsid w:val="0078363C"/>
    <w:rsid w:val="00787720"/>
    <w:rsid w:val="0078782A"/>
    <w:rsid w:val="0079429F"/>
    <w:rsid w:val="00794958"/>
    <w:rsid w:val="00794A17"/>
    <w:rsid w:val="007A6FAB"/>
    <w:rsid w:val="007A7377"/>
    <w:rsid w:val="007B1BD1"/>
    <w:rsid w:val="007B1F97"/>
    <w:rsid w:val="007B2F14"/>
    <w:rsid w:val="007B42D3"/>
    <w:rsid w:val="007B4889"/>
    <w:rsid w:val="007B52B8"/>
    <w:rsid w:val="007B6835"/>
    <w:rsid w:val="007B6962"/>
    <w:rsid w:val="007C0998"/>
    <w:rsid w:val="007C1B77"/>
    <w:rsid w:val="007C3F98"/>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E96"/>
    <w:rsid w:val="007F078E"/>
    <w:rsid w:val="007F5FEA"/>
    <w:rsid w:val="007F762D"/>
    <w:rsid w:val="00800007"/>
    <w:rsid w:val="0080212B"/>
    <w:rsid w:val="00805765"/>
    <w:rsid w:val="008059CA"/>
    <w:rsid w:val="00807765"/>
    <w:rsid w:val="00812244"/>
    <w:rsid w:val="00812C07"/>
    <w:rsid w:val="00812E2E"/>
    <w:rsid w:val="00815A58"/>
    <w:rsid w:val="00817780"/>
    <w:rsid w:val="008225EB"/>
    <w:rsid w:val="008234C8"/>
    <w:rsid w:val="008239FA"/>
    <w:rsid w:val="008242DD"/>
    <w:rsid w:val="00827332"/>
    <w:rsid w:val="00830B94"/>
    <w:rsid w:val="0083364F"/>
    <w:rsid w:val="00834833"/>
    <w:rsid w:val="00834B27"/>
    <w:rsid w:val="00835160"/>
    <w:rsid w:val="0083588A"/>
    <w:rsid w:val="008367E1"/>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60947"/>
    <w:rsid w:val="00860A82"/>
    <w:rsid w:val="0086746A"/>
    <w:rsid w:val="00870B35"/>
    <w:rsid w:val="00871980"/>
    <w:rsid w:val="0087615E"/>
    <w:rsid w:val="00877472"/>
    <w:rsid w:val="00877657"/>
    <w:rsid w:val="00882C4F"/>
    <w:rsid w:val="00884C14"/>
    <w:rsid w:val="00884D0B"/>
    <w:rsid w:val="00884E8B"/>
    <w:rsid w:val="00886106"/>
    <w:rsid w:val="00886477"/>
    <w:rsid w:val="00887A58"/>
    <w:rsid w:val="00890DD2"/>
    <w:rsid w:val="008919BD"/>
    <w:rsid w:val="008926A0"/>
    <w:rsid w:val="00892B54"/>
    <w:rsid w:val="00893046"/>
    <w:rsid w:val="00893F73"/>
    <w:rsid w:val="0089462D"/>
    <w:rsid w:val="00897BE3"/>
    <w:rsid w:val="008A1008"/>
    <w:rsid w:val="008A1017"/>
    <w:rsid w:val="008A14ED"/>
    <w:rsid w:val="008A22CC"/>
    <w:rsid w:val="008A3F9D"/>
    <w:rsid w:val="008A40F8"/>
    <w:rsid w:val="008A5B05"/>
    <w:rsid w:val="008A71F4"/>
    <w:rsid w:val="008A74D6"/>
    <w:rsid w:val="008A7E81"/>
    <w:rsid w:val="008B0E23"/>
    <w:rsid w:val="008B1155"/>
    <w:rsid w:val="008B193E"/>
    <w:rsid w:val="008B2CAB"/>
    <w:rsid w:val="008B4BFE"/>
    <w:rsid w:val="008B509F"/>
    <w:rsid w:val="008B5622"/>
    <w:rsid w:val="008B6EDF"/>
    <w:rsid w:val="008B7A1A"/>
    <w:rsid w:val="008B7E95"/>
    <w:rsid w:val="008B7EE2"/>
    <w:rsid w:val="008C4F52"/>
    <w:rsid w:val="008C6CA1"/>
    <w:rsid w:val="008D02A3"/>
    <w:rsid w:val="008D4236"/>
    <w:rsid w:val="008D4F0C"/>
    <w:rsid w:val="008E0A55"/>
    <w:rsid w:val="008E2991"/>
    <w:rsid w:val="008E415E"/>
    <w:rsid w:val="008E4AB9"/>
    <w:rsid w:val="008E5139"/>
    <w:rsid w:val="008E6AF6"/>
    <w:rsid w:val="008F0DB5"/>
    <w:rsid w:val="008F2B92"/>
    <w:rsid w:val="008F5DCB"/>
    <w:rsid w:val="008F6359"/>
    <w:rsid w:val="008F6F78"/>
    <w:rsid w:val="008F6F8F"/>
    <w:rsid w:val="008F7CDE"/>
    <w:rsid w:val="008F7D39"/>
    <w:rsid w:val="00900005"/>
    <w:rsid w:val="00902BC3"/>
    <w:rsid w:val="009057B4"/>
    <w:rsid w:val="0091172E"/>
    <w:rsid w:val="009146A6"/>
    <w:rsid w:val="00915459"/>
    <w:rsid w:val="00916475"/>
    <w:rsid w:val="0091773A"/>
    <w:rsid w:val="009209B3"/>
    <w:rsid w:val="00923025"/>
    <w:rsid w:val="0092712C"/>
    <w:rsid w:val="0093055C"/>
    <w:rsid w:val="009325E7"/>
    <w:rsid w:val="00933970"/>
    <w:rsid w:val="009341CC"/>
    <w:rsid w:val="00935540"/>
    <w:rsid w:val="00936C5E"/>
    <w:rsid w:val="00941A07"/>
    <w:rsid w:val="00941B0D"/>
    <w:rsid w:val="00942DBF"/>
    <w:rsid w:val="009460D9"/>
    <w:rsid w:val="0094703E"/>
    <w:rsid w:val="0094710E"/>
    <w:rsid w:val="00947668"/>
    <w:rsid w:val="00950A87"/>
    <w:rsid w:val="009528FA"/>
    <w:rsid w:val="00952A5A"/>
    <w:rsid w:val="00955B4A"/>
    <w:rsid w:val="00957C95"/>
    <w:rsid w:val="00957E44"/>
    <w:rsid w:val="0096008E"/>
    <w:rsid w:val="00960EB8"/>
    <w:rsid w:val="00961C8D"/>
    <w:rsid w:val="00961F0B"/>
    <w:rsid w:val="0096255F"/>
    <w:rsid w:val="00965236"/>
    <w:rsid w:val="00965C40"/>
    <w:rsid w:val="00967B3F"/>
    <w:rsid w:val="00970375"/>
    <w:rsid w:val="00970637"/>
    <w:rsid w:val="00974C9E"/>
    <w:rsid w:val="00974D2A"/>
    <w:rsid w:val="00980AFF"/>
    <w:rsid w:val="0099025E"/>
    <w:rsid w:val="00991EAC"/>
    <w:rsid w:val="0099416C"/>
    <w:rsid w:val="009954C7"/>
    <w:rsid w:val="00995AB4"/>
    <w:rsid w:val="00995E74"/>
    <w:rsid w:val="00996622"/>
    <w:rsid w:val="009967EB"/>
    <w:rsid w:val="009A342B"/>
    <w:rsid w:val="009A4290"/>
    <w:rsid w:val="009A70E2"/>
    <w:rsid w:val="009B1290"/>
    <w:rsid w:val="009B2680"/>
    <w:rsid w:val="009B2A19"/>
    <w:rsid w:val="009B3AF2"/>
    <w:rsid w:val="009B40E1"/>
    <w:rsid w:val="009B6DE5"/>
    <w:rsid w:val="009B6F63"/>
    <w:rsid w:val="009C01DA"/>
    <w:rsid w:val="009C057D"/>
    <w:rsid w:val="009C1854"/>
    <w:rsid w:val="009C1F8F"/>
    <w:rsid w:val="009C23C0"/>
    <w:rsid w:val="009C327D"/>
    <w:rsid w:val="009C3EFC"/>
    <w:rsid w:val="009C44EB"/>
    <w:rsid w:val="009C45FA"/>
    <w:rsid w:val="009C5887"/>
    <w:rsid w:val="009C59DD"/>
    <w:rsid w:val="009D3EF0"/>
    <w:rsid w:val="009E3C8E"/>
    <w:rsid w:val="009E3C92"/>
    <w:rsid w:val="009E42DF"/>
    <w:rsid w:val="009E5E21"/>
    <w:rsid w:val="009E5F7E"/>
    <w:rsid w:val="009E6430"/>
    <w:rsid w:val="009E6919"/>
    <w:rsid w:val="009F04FF"/>
    <w:rsid w:val="009F0FE2"/>
    <w:rsid w:val="009F18FE"/>
    <w:rsid w:val="009F23C8"/>
    <w:rsid w:val="009F4BA4"/>
    <w:rsid w:val="009F5437"/>
    <w:rsid w:val="009F683F"/>
    <w:rsid w:val="009F6CC5"/>
    <w:rsid w:val="00A0473D"/>
    <w:rsid w:val="00A05861"/>
    <w:rsid w:val="00A12DFF"/>
    <w:rsid w:val="00A14D38"/>
    <w:rsid w:val="00A15314"/>
    <w:rsid w:val="00A16002"/>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3785"/>
    <w:rsid w:val="00A3469F"/>
    <w:rsid w:val="00A356DB"/>
    <w:rsid w:val="00A362CD"/>
    <w:rsid w:val="00A3762F"/>
    <w:rsid w:val="00A44CFA"/>
    <w:rsid w:val="00A45F08"/>
    <w:rsid w:val="00A4692D"/>
    <w:rsid w:val="00A47312"/>
    <w:rsid w:val="00A47ED6"/>
    <w:rsid w:val="00A54D8F"/>
    <w:rsid w:val="00A564A3"/>
    <w:rsid w:val="00A56CCF"/>
    <w:rsid w:val="00A578D4"/>
    <w:rsid w:val="00A623D5"/>
    <w:rsid w:val="00A625AA"/>
    <w:rsid w:val="00A63955"/>
    <w:rsid w:val="00A640AC"/>
    <w:rsid w:val="00A64F82"/>
    <w:rsid w:val="00A665D9"/>
    <w:rsid w:val="00A6660B"/>
    <w:rsid w:val="00A6729A"/>
    <w:rsid w:val="00A7080E"/>
    <w:rsid w:val="00A71439"/>
    <w:rsid w:val="00A715F7"/>
    <w:rsid w:val="00A73335"/>
    <w:rsid w:val="00A73708"/>
    <w:rsid w:val="00A73C0E"/>
    <w:rsid w:val="00A7412E"/>
    <w:rsid w:val="00A751AC"/>
    <w:rsid w:val="00A76390"/>
    <w:rsid w:val="00A77967"/>
    <w:rsid w:val="00A804E5"/>
    <w:rsid w:val="00A815A7"/>
    <w:rsid w:val="00A81F49"/>
    <w:rsid w:val="00A856BB"/>
    <w:rsid w:val="00A87954"/>
    <w:rsid w:val="00A90FE0"/>
    <w:rsid w:val="00A925DD"/>
    <w:rsid w:val="00A928E2"/>
    <w:rsid w:val="00A93E5E"/>
    <w:rsid w:val="00A949CA"/>
    <w:rsid w:val="00A95AF3"/>
    <w:rsid w:val="00A978C6"/>
    <w:rsid w:val="00AA0837"/>
    <w:rsid w:val="00AA306B"/>
    <w:rsid w:val="00AA4490"/>
    <w:rsid w:val="00AB10F0"/>
    <w:rsid w:val="00AB19F8"/>
    <w:rsid w:val="00AB2A61"/>
    <w:rsid w:val="00AB3FCC"/>
    <w:rsid w:val="00AB47AE"/>
    <w:rsid w:val="00AB67D1"/>
    <w:rsid w:val="00AC1439"/>
    <w:rsid w:val="00AC2E3D"/>
    <w:rsid w:val="00AC3C11"/>
    <w:rsid w:val="00AC3E02"/>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4003"/>
    <w:rsid w:val="00AE4567"/>
    <w:rsid w:val="00AE4CCB"/>
    <w:rsid w:val="00AE53A1"/>
    <w:rsid w:val="00AE6806"/>
    <w:rsid w:val="00AE7BDB"/>
    <w:rsid w:val="00AF0223"/>
    <w:rsid w:val="00AF0A89"/>
    <w:rsid w:val="00AF0BF3"/>
    <w:rsid w:val="00AF19C6"/>
    <w:rsid w:val="00AF55B1"/>
    <w:rsid w:val="00AF5B95"/>
    <w:rsid w:val="00AF6A13"/>
    <w:rsid w:val="00AF6C18"/>
    <w:rsid w:val="00AF6D75"/>
    <w:rsid w:val="00B00C75"/>
    <w:rsid w:val="00B02303"/>
    <w:rsid w:val="00B02877"/>
    <w:rsid w:val="00B05AF7"/>
    <w:rsid w:val="00B0797F"/>
    <w:rsid w:val="00B07F7C"/>
    <w:rsid w:val="00B110A6"/>
    <w:rsid w:val="00B11494"/>
    <w:rsid w:val="00B124D7"/>
    <w:rsid w:val="00B15497"/>
    <w:rsid w:val="00B1579C"/>
    <w:rsid w:val="00B158BF"/>
    <w:rsid w:val="00B15919"/>
    <w:rsid w:val="00B16E6F"/>
    <w:rsid w:val="00B20380"/>
    <w:rsid w:val="00B217EA"/>
    <w:rsid w:val="00B22714"/>
    <w:rsid w:val="00B22D43"/>
    <w:rsid w:val="00B24E6F"/>
    <w:rsid w:val="00B3208E"/>
    <w:rsid w:val="00B32E88"/>
    <w:rsid w:val="00B335AD"/>
    <w:rsid w:val="00B344B5"/>
    <w:rsid w:val="00B35BD8"/>
    <w:rsid w:val="00B37B6F"/>
    <w:rsid w:val="00B408D9"/>
    <w:rsid w:val="00B409F3"/>
    <w:rsid w:val="00B40C28"/>
    <w:rsid w:val="00B410A4"/>
    <w:rsid w:val="00B4170A"/>
    <w:rsid w:val="00B43861"/>
    <w:rsid w:val="00B455BB"/>
    <w:rsid w:val="00B459CE"/>
    <w:rsid w:val="00B47645"/>
    <w:rsid w:val="00B50981"/>
    <w:rsid w:val="00B50F15"/>
    <w:rsid w:val="00B5102A"/>
    <w:rsid w:val="00B52448"/>
    <w:rsid w:val="00B5280A"/>
    <w:rsid w:val="00B52C7B"/>
    <w:rsid w:val="00B53105"/>
    <w:rsid w:val="00B5337F"/>
    <w:rsid w:val="00B54D21"/>
    <w:rsid w:val="00B56CF2"/>
    <w:rsid w:val="00B57151"/>
    <w:rsid w:val="00B57514"/>
    <w:rsid w:val="00B60A8E"/>
    <w:rsid w:val="00B611E0"/>
    <w:rsid w:val="00B63951"/>
    <w:rsid w:val="00B64995"/>
    <w:rsid w:val="00B70545"/>
    <w:rsid w:val="00B716C7"/>
    <w:rsid w:val="00B72C63"/>
    <w:rsid w:val="00B73C53"/>
    <w:rsid w:val="00B75BD8"/>
    <w:rsid w:val="00B7659C"/>
    <w:rsid w:val="00B76A65"/>
    <w:rsid w:val="00B77787"/>
    <w:rsid w:val="00B813F7"/>
    <w:rsid w:val="00B85C97"/>
    <w:rsid w:val="00B86223"/>
    <w:rsid w:val="00B86957"/>
    <w:rsid w:val="00B86E52"/>
    <w:rsid w:val="00B87248"/>
    <w:rsid w:val="00B8761F"/>
    <w:rsid w:val="00B87F8C"/>
    <w:rsid w:val="00B912DA"/>
    <w:rsid w:val="00B93666"/>
    <w:rsid w:val="00B945D1"/>
    <w:rsid w:val="00B95320"/>
    <w:rsid w:val="00BA0725"/>
    <w:rsid w:val="00BA3D37"/>
    <w:rsid w:val="00BA65C1"/>
    <w:rsid w:val="00BA66E5"/>
    <w:rsid w:val="00BB2056"/>
    <w:rsid w:val="00BB282B"/>
    <w:rsid w:val="00BB3F5F"/>
    <w:rsid w:val="00BB725C"/>
    <w:rsid w:val="00BC007F"/>
    <w:rsid w:val="00BC3BF4"/>
    <w:rsid w:val="00BC50AE"/>
    <w:rsid w:val="00BC62ED"/>
    <w:rsid w:val="00BC69ED"/>
    <w:rsid w:val="00BC6DC2"/>
    <w:rsid w:val="00BC7188"/>
    <w:rsid w:val="00BD4B84"/>
    <w:rsid w:val="00BD750A"/>
    <w:rsid w:val="00BE11E9"/>
    <w:rsid w:val="00BE2866"/>
    <w:rsid w:val="00BE3364"/>
    <w:rsid w:val="00BE73CB"/>
    <w:rsid w:val="00BE7E89"/>
    <w:rsid w:val="00BF21D4"/>
    <w:rsid w:val="00BF5141"/>
    <w:rsid w:val="00BF5874"/>
    <w:rsid w:val="00C004CB"/>
    <w:rsid w:val="00C00682"/>
    <w:rsid w:val="00C0255F"/>
    <w:rsid w:val="00C04A49"/>
    <w:rsid w:val="00C05285"/>
    <w:rsid w:val="00C063C4"/>
    <w:rsid w:val="00C112F4"/>
    <w:rsid w:val="00C1432F"/>
    <w:rsid w:val="00C1488D"/>
    <w:rsid w:val="00C14961"/>
    <w:rsid w:val="00C16BBF"/>
    <w:rsid w:val="00C17E4B"/>
    <w:rsid w:val="00C20CDF"/>
    <w:rsid w:val="00C24A5E"/>
    <w:rsid w:val="00C2639A"/>
    <w:rsid w:val="00C30324"/>
    <w:rsid w:val="00C307D1"/>
    <w:rsid w:val="00C31716"/>
    <w:rsid w:val="00C32F38"/>
    <w:rsid w:val="00C33EF8"/>
    <w:rsid w:val="00C360DC"/>
    <w:rsid w:val="00C40215"/>
    <w:rsid w:val="00C41ABC"/>
    <w:rsid w:val="00C423F3"/>
    <w:rsid w:val="00C436FF"/>
    <w:rsid w:val="00C45556"/>
    <w:rsid w:val="00C4577E"/>
    <w:rsid w:val="00C47DF8"/>
    <w:rsid w:val="00C53643"/>
    <w:rsid w:val="00C55893"/>
    <w:rsid w:val="00C573D3"/>
    <w:rsid w:val="00C604FF"/>
    <w:rsid w:val="00C6050A"/>
    <w:rsid w:val="00C60A0D"/>
    <w:rsid w:val="00C62BF4"/>
    <w:rsid w:val="00C62D75"/>
    <w:rsid w:val="00C64A50"/>
    <w:rsid w:val="00C65D66"/>
    <w:rsid w:val="00C677FC"/>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977"/>
    <w:rsid w:val="00CC5BE7"/>
    <w:rsid w:val="00CD3056"/>
    <w:rsid w:val="00CD4BB1"/>
    <w:rsid w:val="00CD525A"/>
    <w:rsid w:val="00CD69C8"/>
    <w:rsid w:val="00CD6D62"/>
    <w:rsid w:val="00CE0523"/>
    <w:rsid w:val="00CE4C37"/>
    <w:rsid w:val="00CE5876"/>
    <w:rsid w:val="00CF1B53"/>
    <w:rsid w:val="00CF3124"/>
    <w:rsid w:val="00CF43B2"/>
    <w:rsid w:val="00D018B1"/>
    <w:rsid w:val="00D02108"/>
    <w:rsid w:val="00D0308B"/>
    <w:rsid w:val="00D03C2C"/>
    <w:rsid w:val="00D06828"/>
    <w:rsid w:val="00D1196D"/>
    <w:rsid w:val="00D227E1"/>
    <w:rsid w:val="00D24431"/>
    <w:rsid w:val="00D25035"/>
    <w:rsid w:val="00D2586D"/>
    <w:rsid w:val="00D27D01"/>
    <w:rsid w:val="00D31B2B"/>
    <w:rsid w:val="00D32456"/>
    <w:rsid w:val="00D3258E"/>
    <w:rsid w:val="00D32DA3"/>
    <w:rsid w:val="00D32EFA"/>
    <w:rsid w:val="00D335E1"/>
    <w:rsid w:val="00D34EBB"/>
    <w:rsid w:val="00D427EC"/>
    <w:rsid w:val="00D44D49"/>
    <w:rsid w:val="00D4531D"/>
    <w:rsid w:val="00D45D97"/>
    <w:rsid w:val="00D476C1"/>
    <w:rsid w:val="00D47DBF"/>
    <w:rsid w:val="00D550B0"/>
    <w:rsid w:val="00D57E2A"/>
    <w:rsid w:val="00D60570"/>
    <w:rsid w:val="00D6125A"/>
    <w:rsid w:val="00D707D3"/>
    <w:rsid w:val="00D70EA6"/>
    <w:rsid w:val="00D752A2"/>
    <w:rsid w:val="00D76681"/>
    <w:rsid w:val="00D76A8F"/>
    <w:rsid w:val="00D76C3A"/>
    <w:rsid w:val="00D77643"/>
    <w:rsid w:val="00D820D6"/>
    <w:rsid w:val="00D842DE"/>
    <w:rsid w:val="00D84498"/>
    <w:rsid w:val="00D8597A"/>
    <w:rsid w:val="00D8625D"/>
    <w:rsid w:val="00D87613"/>
    <w:rsid w:val="00D90581"/>
    <w:rsid w:val="00D90F76"/>
    <w:rsid w:val="00D92406"/>
    <w:rsid w:val="00D927B3"/>
    <w:rsid w:val="00D92A4A"/>
    <w:rsid w:val="00D93CFF"/>
    <w:rsid w:val="00D941A4"/>
    <w:rsid w:val="00D9565F"/>
    <w:rsid w:val="00D95A67"/>
    <w:rsid w:val="00D97E40"/>
    <w:rsid w:val="00DA0915"/>
    <w:rsid w:val="00DA0C3C"/>
    <w:rsid w:val="00DA1339"/>
    <w:rsid w:val="00DA4464"/>
    <w:rsid w:val="00DA47E4"/>
    <w:rsid w:val="00DA518C"/>
    <w:rsid w:val="00DA6F49"/>
    <w:rsid w:val="00DA7053"/>
    <w:rsid w:val="00DA7547"/>
    <w:rsid w:val="00DB04B0"/>
    <w:rsid w:val="00DB074A"/>
    <w:rsid w:val="00DB33F4"/>
    <w:rsid w:val="00DB6FE1"/>
    <w:rsid w:val="00DC066F"/>
    <w:rsid w:val="00DC2384"/>
    <w:rsid w:val="00DC346F"/>
    <w:rsid w:val="00DC45BC"/>
    <w:rsid w:val="00DC48A8"/>
    <w:rsid w:val="00DD002A"/>
    <w:rsid w:val="00DD21F5"/>
    <w:rsid w:val="00DD6115"/>
    <w:rsid w:val="00DD68B3"/>
    <w:rsid w:val="00DE0D8A"/>
    <w:rsid w:val="00DE19D2"/>
    <w:rsid w:val="00DE3E57"/>
    <w:rsid w:val="00DE5404"/>
    <w:rsid w:val="00DE6813"/>
    <w:rsid w:val="00DE7E9E"/>
    <w:rsid w:val="00DF0F9E"/>
    <w:rsid w:val="00DF138E"/>
    <w:rsid w:val="00DF184C"/>
    <w:rsid w:val="00DF1FBE"/>
    <w:rsid w:val="00DF46C4"/>
    <w:rsid w:val="00DF49A1"/>
    <w:rsid w:val="00DF4D7B"/>
    <w:rsid w:val="00E01047"/>
    <w:rsid w:val="00E01B1C"/>
    <w:rsid w:val="00E02BFC"/>
    <w:rsid w:val="00E0586C"/>
    <w:rsid w:val="00E069BC"/>
    <w:rsid w:val="00E069C7"/>
    <w:rsid w:val="00E1040B"/>
    <w:rsid w:val="00E10838"/>
    <w:rsid w:val="00E108C4"/>
    <w:rsid w:val="00E1112D"/>
    <w:rsid w:val="00E118EF"/>
    <w:rsid w:val="00E14107"/>
    <w:rsid w:val="00E15A5C"/>
    <w:rsid w:val="00E17030"/>
    <w:rsid w:val="00E17F42"/>
    <w:rsid w:val="00E20803"/>
    <w:rsid w:val="00E21F32"/>
    <w:rsid w:val="00E22EBB"/>
    <w:rsid w:val="00E23ACA"/>
    <w:rsid w:val="00E23CBC"/>
    <w:rsid w:val="00E254FA"/>
    <w:rsid w:val="00E26F07"/>
    <w:rsid w:val="00E32226"/>
    <w:rsid w:val="00E326E9"/>
    <w:rsid w:val="00E33BB8"/>
    <w:rsid w:val="00E34D71"/>
    <w:rsid w:val="00E3781D"/>
    <w:rsid w:val="00E402F0"/>
    <w:rsid w:val="00E417A8"/>
    <w:rsid w:val="00E42649"/>
    <w:rsid w:val="00E43AED"/>
    <w:rsid w:val="00E47673"/>
    <w:rsid w:val="00E503C1"/>
    <w:rsid w:val="00E510A6"/>
    <w:rsid w:val="00E518CD"/>
    <w:rsid w:val="00E52234"/>
    <w:rsid w:val="00E55049"/>
    <w:rsid w:val="00E55E97"/>
    <w:rsid w:val="00E602C7"/>
    <w:rsid w:val="00E61594"/>
    <w:rsid w:val="00E6307F"/>
    <w:rsid w:val="00E64C29"/>
    <w:rsid w:val="00E653C1"/>
    <w:rsid w:val="00E65CDC"/>
    <w:rsid w:val="00E72EAF"/>
    <w:rsid w:val="00E750DA"/>
    <w:rsid w:val="00E75744"/>
    <w:rsid w:val="00E76BD3"/>
    <w:rsid w:val="00E77BEC"/>
    <w:rsid w:val="00E77DB7"/>
    <w:rsid w:val="00E77E15"/>
    <w:rsid w:val="00E8078A"/>
    <w:rsid w:val="00E809F8"/>
    <w:rsid w:val="00E81064"/>
    <w:rsid w:val="00E853D6"/>
    <w:rsid w:val="00E869F9"/>
    <w:rsid w:val="00E87C89"/>
    <w:rsid w:val="00E91D27"/>
    <w:rsid w:val="00E92418"/>
    <w:rsid w:val="00E930A9"/>
    <w:rsid w:val="00E94581"/>
    <w:rsid w:val="00E95935"/>
    <w:rsid w:val="00E95C66"/>
    <w:rsid w:val="00E95D29"/>
    <w:rsid w:val="00EA1A0F"/>
    <w:rsid w:val="00EA29FA"/>
    <w:rsid w:val="00EA40B9"/>
    <w:rsid w:val="00EA60F3"/>
    <w:rsid w:val="00EA66FC"/>
    <w:rsid w:val="00EB0830"/>
    <w:rsid w:val="00EB2A8B"/>
    <w:rsid w:val="00EB595B"/>
    <w:rsid w:val="00EB5F9F"/>
    <w:rsid w:val="00EB7562"/>
    <w:rsid w:val="00EB77D6"/>
    <w:rsid w:val="00EC0817"/>
    <w:rsid w:val="00EC0AE6"/>
    <w:rsid w:val="00EC1198"/>
    <w:rsid w:val="00EC1D59"/>
    <w:rsid w:val="00EC5684"/>
    <w:rsid w:val="00EC7695"/>
    <w:rsid w:val="00EC76A9"/>
    <w:rsid w:val="00ED197D"/>
    <w:rsid w:val="00ED2A16"/>
    <w:rsid w:val="00ED2BDE"/>
    <w:rsid w:val="00ED427A"/>
    <w:rsid w:val="00EE0CC6"/>
    <w:rsid w:val="00EE3815"/>
    <w:rsid w:val="00EE3ACC"/>
    <w:rsid w:val="00EE501C"/>
    <w:rsid w:val="00EE51D6"/>
    <w:rsid w:val="00EE6071"/>
    <w:rsid w:val="00EE6197"/>
    <w:rsid w:val="00EE64EA"/>
    <w:rsid w:val="00EE7053"/>
    <w:rsid w:val="00EF0DFC"/>
    <w:rsid w:val="00EF1161"/>
    <w:rsid w:val="00EF3776"/>
    <w:rsid w:val="00EF4155"/>
    <w:rsid w:val="00F001DF"/>
    <w:rsid w:val="00F00F9C"/>
    <w:rsid w:val="00F032CF"/>
    <w:rsid w:val="00F03B63"/>
    <w:rsid w:val="00F07A73"/>
    <w:rsid w:val="00F1040E"/>
    <w:rsid w:val="00F1294B"/>
    <w:rsid w:val="00F13D07"/>
    <w:rsid w:val="00F16F98"/>
    <w:rsid w:val="00F21CAF"/>
    <w:rsid w:val="00F21D43"/>
    <w:rsid w:val="00F22C6B"/>
    <w:rsid w:val="00F2349F"/>
    <w:rsid w:val="00F243E5"/>
    <w:rsid w:val="00F26FD8"/>
    <w:rsid w:val="00F279AE"/>
    <w:rsid w:val="00F30589"/>
    <w:rsid w:val="00F333F6"/>
    <w:rsid w:val="00F36883"/>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591B"/>
    <w:rsid w:val="00F57382"/>
    <w:rsid w:val="00F6368D"/>
    <w:rsid w:val="00F65253"/>
    <w:rsid w:val="00F65B4B"/>
    <w:rsid w:val="00F65CF5"/>
    <w:rsid w:val="00F66F5D"/>
    <w:rsid w:val="00F67F98"/>
    <w:rsid w:val="00F71540"/>
    <w:rsid w:val="00F720FE"/>
    <w:rsid w:val="00F7349F"/>
    <w:rsid w:val="00F736B1"/>
    <w:rsid w:val="00F768A8"/>
    <w:rsid w:val="00F76BAF"/>
    <w:rsid w:val="00F837B0"/>
    <w:rsid w:val="00F8590A"/>
    <w:rsid w:val="00F929ED"/>
    <w:rsid w:val="00F94AFA"/>
    <w:rsid w:val="00FA327C"/>
    <w:rsid w:val="00FA4713"/>
    <w:rsid w:val="00FA627E"/>
    <w:rsid w:val="00FB01A0"/>
    <w:rsid w:val="00FB0277"/>
    <w:rsid w:val="00FB0F27"/>
    <w:rsid w:val="00FB2B8C"/>
    <w:rsid w:val="00FB3129"/>
    <w:rsid w:val="00FB3506"/>
    <w:rsid w:val="00FB460A"/>
    <w:rsid w:val="00FB4BB0"/>
    <w:rsid w:val="00FC2758"/>
    <w:rsid w:val="00FC2D8F"/>
    <w:rsid w:val="00FD0856"/>
    <w:rsid w:val="00FD472B"/>
    <w:rsid w:val="00FD5E90"/>
    <w:rsid w:val="00FD6DD5"/>
    <w:rsid w:val="00FE0F8C"/>
    <w:rsid w:val="00FE2915"/>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09B487-6BF5-4C4B-9B34-F8C8527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sv-SE"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sv-SE"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sv-SE"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sv-SE"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sv-SE"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sv-SE"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FooterChar">
    <w:name w:val="Footer Char"/>
    <w:basedOn w:val="DefaultParagraphFont"/>
    <w:link w:val="Footer"/>
    <w:uiPriority w:val="99"/>
    <w:rsid w:val="009F18FE"/>
    <w:rPr>
      <w:rFonts w:ascii="Helvetica" w:hAnsi="Helvetica"/>
      <w:sz w:val="16"/>
      <w:lang w:eastAsia="en-US"/>
    </w:rPr>
  </w:style>
  <w:style w:type="character" w:customStyle="1" w:styleId="UnresolvedMention5">
    <w:name w:val="Unresolved Mention5"/>
    <w:basedOn w:val="DefaultParagraphFont"/>
    <w:rsid w:val="00AF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4B29-BB14-4E32-9573-DECC0A5F77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3.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B8D02-3B79-4A3F-9597-2BEEBAF2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3293</Words>
  <Characters>23902</Characters>
  <Application>Microsoft Office Word</Application>
  <DocSecurity>0</DocSecurity>
  <Lines>199</Lines>
  <Paragraphs>54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Guideline on Core SmPC labelling and PL for ATMPs containing genetically modified cells</vt:lpstr>
      <vt:lpstr>Guideline on Core SmPC labelling and PL for ATMPs containing genetically modified cells</vt:lpstr>
      <vt:lpstr>DRAFT Guideline on Core SmPC labelling and PL for ATMPs containing genetically modified cells (clean)</vt:lpstr>
    </vt:vector>
  </TitlesOfParts>
  <Company>CDT</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Hatmptemplateclean_sv</dc:title>
  <dc:subject>General-EMA/CHMP/EWP/430004/2010</dc:subject>
  <dc:creator>CDT</dc:creator>
  <cp:lastModifiedBy>QRD</cp:lastModifiedBy>
  <cp:revision>8</cp:revision>
  <cp:lastPrinted>2013-11-07T14:50:00Z</cp:lastPrinted>
  <dcterms:created xsi:type="dcterms:W3CDTF">2022-06-28T08:04:00Z</dcterms:created>
  <dcterms:modified xsi:type="dcterms:W3CDTF">2024-02-06T16:57:00Z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18:05:24</vt:lpwstr>
  </property>
  <property fmtid="{D5CDD505-2E9C-101B-9397-08002B2CF9AE}" pid="8" name="DM_Creator_Name">
    <vt:lpwstr>Akhtar Timea</vt:lpwstr>
  </property>
  <property fmtid="{D5CDD505-2E9C-101B-9397-08002B2CF9AE}" pid="9" name="DM_DocRefId">
    <vt:lpwstr>EMA/58004/2024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EMA/58004/2024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18:05:24</vt:lpwstr>
  </property>
  <property fmtid="{D5CDD505-2E9C-101B-9397-08002B2CF9AE}" pid="36" name="DM_Modifier_Name">
    <vt:lpwstr>Akhtar Timea</vt:lpwstr>
  </property>
  <property fmtid="{D5CDD505-2E9C-101B-9397-08002B2CF9AE}" pid="37" name="DM_Modify_Date">
    <vt:lpwstr>06/02/2024 18:05:24</vt:lpwstr>
  </property>
  <property fmtid="{D5CDD505-2E9C-101B-9397-08002B2CF9AE}" pid="38" name="DM_Name">
    <vt:lpwstr>Hatmptemplateclean_sv</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JobId">
    <vt:lpwstr>faa24883-a1fc-473d-8e49-ae9100e294d8</vt:lpwstr>
  </property>
  <property fmtid="{D5CDD505-2E9C-101B-9397-08002B2CF9AE}" pid="47" name="MSIP_Label_0eea11ca-d417-4147-80ed-01a58412c458_ActionId">
    <vt:lpwstr>db9f4c7a-ff8c-4a3b-9840-dfbafdf71dd0</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2024-02-06T16:57:39Z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ies>
</file>